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5E47" w:rsidRPr="00575E47" w:rsidRDefault="00575E47" w:rsidP="00575E47">
      <w:pPr>
        <w:spacing w:after="0"/>
        <w:ind w:left="1988" w:hanging="1988"/>
        <w:rPr>
          <w:rFonts w:ascii="Arial" w:hAnsi="Arial" w:cs="Arial"/>
          <w:b/>
          <w:sz w:val="24"/>
          <w:lang w:val="en-US"/>
        </w:rPr>
      </w:pPr>
      <w:r w:rsidRPr="00575E47">
        <w:rPr>
          <w:rFonts w:ascii="Arial" w:hAnsi="Arial" w:cs="Arial"/>
          <w:b/>
          <w:sz w:val="24"/>
          <w:lang w:val="en-US"/>
        </w:rPr>
        <w:t>3GPP TSG RAN WG1 Meeting #93</w:t>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575E47">
        <w:rPr>
          <w:rFonts w:ascii="Arial" w:hAnsi="Arial" w:cs="Arial"/>
          <w:b/>
          <w:sz w:val="24"/>
          <w:lang w:val="en-US"/>
        </w:rPr>
        <w:tab/>
      </w:r>
      <w:r w:rsidRPr="009D76D0">
        <w:rPr>
          <w:rFonts w:ascii="Arial" w:hAnsi="Arial" w:cs="Arial"/>
          <w:b/>
          <w:sz w:val="24"/>
          <w:lang w:val="en-US"/>
        </w:rPr>
        <w:t>R1-18</w:t>
      </w:r>
      <w:r w:rsidR="009D76D0" w:rsidRPr="009D76D0">
        <w:rPr>
          <w:rFonts w:ascii="Arial" w:hAnsi="Arial" w:cs="Arial"/>
          <w:b/>
          <w:sz w:val="24"/>
          <w:lang w:val="en-US"/>
        </w:rPr>
        <w:t>06484</w:t>
      </w:r>
    </w:p>
    <w:p w:rsidR="00575E47" w:rsidRPr="00575E47" w:rsidRDefault="00575E47" w:rsidP="00575E47">
      <w:pPr>
        <w:spacing w:after="0"/>
        <w:ind w:left="1988" w:hanging="1988"/>
        <w:rPr>
          <w:rFonts w:ascii="Arial" w:hAnsi="Arial" w:cs="Arial" w:hint="eastAsia"/>
          <w:b/>
          <w:sz w:val="24"/>
          <w:lang w:val="en-US"/>
        </w:rPr>
      </w:pPr>
      <w:r w:rsidRPr="00575E47">
        <w:rPr>
          <w:rFonts w:ascii="Arial" w:hAnsi="Arial" w:cs="Arial"/>
          <w:b/>
          <w:sz w:val="24"/>
          <w:lang w:val="en-US"/>
        </w:rPr>
        <w:t>Busan, Korea, May 21</w:t>
      </w:r>
      <w:r w:rsidRPr="00575E47">
        <w:rPr>
          <w:rFonts w:ascii="Arial" w:hAnsi="Arial" w:cs="Arial"/>
          <w:b/>
          <w:sz w:val="24"/>
          <w:vertAlign w:val="superscript"/>
          <w:lang w:val="en-US"/>
        </w:rPr>
        <w:t>st</w:t>
      </w:r>
      <w:r w:rsidRPr="00575E47">
        <w:rPr>
          <w:rFonts w:ascii="Arial" w:hAnsi="Arial" w:cs="Arial"/>
          <w:b/>
          <w:sz w:val="24"/>
          <w:lang w:val="en-US"/>
        </w:rPr>
        <w:t xml:space="preserve"> – 25</w:t>
      </w:r>
      <w:r w:rsidRPr="00575E47">
        <w:rPr>
          <w:rFonts w:ascii="Arial" w:hAnsi="Arial" w:cs="Arial"/>
          <w:b/>
          <w:sz w:val="24"/>
          <w:vertAlign w:val="superscript"/>
          <w:lang w:val="en-US"/>
        </w:rPr>
        <w:t>th</w:t>
      </w:r>
      <w:r w:rsidRPr="00575E47">
        <w:rPr>
          <w:rFonts w:ascii="Arial" w:hAnsi="Arial" w:cs="Arial"/>
          <w:b/>
          <w:sz w:val="24"/>
          <w:lang w:val="en-US"/>
        </w:rPr>
        <w:t>, 2018</w:t>
      </w:r>
    </w:p>
    <w:p w:rsidR="001607AE" w:rsidRDefault="001607AE" w:rsidP="001607AE">
      <w:pPr>
        <w:spacing w:after="0"/>
        <w:ind w:left="1988" w:hanging="1988"/>
        <w:rPr>
          <w:rFonts w:ascii="Arial" w:hAnsi="Arial" w:cs="Arial"/>
          <w:b/>
          <w:sz w:val="24"/>
          <w:lang w:val="en-US"/>
        </w:rPr>
      </w:pPr>
    </w:p>
    <w:p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t>Intel Corporation</w:t>
      </w:r>
    </w:p>
    <w:p w:rsidR="00A471CA"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5C7E29">
        <w:rPr>
          <w:rFonts w:ascii="Arial" w:hAnsi="Arial" w:cs="Arial"/>
          <w:b/>
          <w:sz w:val="24"/>
          <w:lang w:val="en-US"/>
        </w:rPr>
        <w:t xml:space="preserve">On </w:t>
      </w:r>
      <w:r w:rsidR="00A82A3D" w:rsidRPr="00A82A3D">
        <w:rPr>
          <w:rFonts w:ascii="Arial" w:hAnsi="Arial" w:cs="Arial"/>
          <w:b/>
          <w:sz w:val="24"/>
          <w:lang w:val="en-US"/>
        </w:rPr>
        <w:t xml:space="preserve">Sidelink </w:t>
      </w:r>
      <w:r w:rsidR="00A82A3D">
        <w:rPr>
          <w:rFonts w:ascii="Arial" w:hAnsi="Arial" w:cs="Arial"/>
          <w:b/>
          <w:sz w:val="24"/>
          <w:lang w:val="en-US"/>
        </w:rPr>
        <w:t>R</w:t>
      </w:r>
      <w:r w:rsidR="00A82A3D" w:rsidRPr="00A82A3D">
        <w:rPr>
          <w:rFonts w:ascii="Arial" w:hAnsi="Arial" w:cs="Arial"/>
          <w:b/>
          <w:sz w:val="24"/>
          <w:lang w:val="en-US"/>
        </w:rPr>
        <w:t xml:space="preserve">esource </w:t>
      </w:r>
      <w:r w:rsidR="00A82A3D">
        <w:rPr>
          <w:rFonts w:ascii="Arial" w:hAnsi="Arial" w:cs="Arial"/>
          <w:b/>
          <w:sz w:val="24"/>
          <w:lang w:val="en-US"/>
        </w:rPr>
        <w:t>P</w:t>
      </w:r>
      <w:r w:rsidR="00A82A3D" w:rsidRPr="00A82A3D">
        <w:rPr>
          <w:rFonts w:ascii="Arial" w:hAnsi="Arial" w:cs="Arial"/>
          <w:b/>
          <w:sz w:val="24"/>
          <w:lang w:val="en-US"/>
        </w:rPr>
        <w:t xml:space="preserve">ool </w:t>
      </w:r>
      <w:proofErr w:type="gramStart"/>
      <w:r w:rsidR="00A82A3D">
        <w:rPr>
          <w:rFonts w:ascii="Arial" w:hAnsi="Arial" w:cs="Arial"/>
          <w:b/>
          <w:sz w:val="24"/>
          <w:lang w:val="en-US"/>
        </w:rPr>
        <w:t>S</w:t>
      </w:r>
      <w:r w:rsidR="00A82A3D" w:rsidRPr="00A82A3D">
        <w:rPr>
          <w:rFonts w:ascii="Arial" w:hAnsi="Arial" w:cs="Arial"/>
          <w:b/>
          <w:sz w:val="24"/>
          <w:lang w:val="en-US"/>
        </w:rPr>
        <w:t>haring</w:t>
      </w:r>
      <w:proofErr w:type="gramEnd"/>
      <w:r w:rsidR="00A82A3D" w:rsidRPr="00A82A3D">
        <w:rPr>
          <w:rFonts w:ascii="Arial" w:hAnsi="Arial" w:cs="Arial"/>
          <w:b/>
          <w:sz w:val="24"/>
          <w:lang w:val="en-US"/>
        </w:rPr>
        <w:t xml:space="preserve"> f</w:t>
      </w:r>
      <w:bookmarkStart w:id="0" w:name="_GoBack"/>
      <w:bookmarkEnd w:id="0"/>
      <w:r w:rsidR="00A82A3D" w:rsidRPr="00A82A3D">
        <w:rPr>
          <w:rFonts w:ascii="Arial" w:hAnsi="Arial" w:cs="Arial"/>
          <w:b/>
          <w:sz w:val="24"/>
          <w:lang w:val="en-US"/>
        </w:rPr>
        <w:t>or eNB-</w:t>
      </w:r>
      <w:r w:rsidR="00A82A3D">
        <w:rPr>
          <w:rFonts w:ascii="Arial" w:hAnsi="Arial" w:cs="Arial"/>
          <w:b/>
          <w:sz w:val="24"/>
          <w:lang w:val="en-US"/>
        </w:rPr>
        <w:t>C</w:t>
      </w:r>
      <w:r w:rsidR="00A82A3D" w:rsidRPr="00A82A3D">
        <w:rPr>
          <w:rFonts w:ascii="Arial" w:hAnsi="Arial" w:cs="Arial"/>
          <w:b/>
          <w:sz w:val="24"/>
          <w:lang w:val="en-US"/>
        </w:rPr>
        <w:t>ontrolled and UE-</w:t>
      </w:r>
      <w:r w:rsidR="00A82A3D">
        <w:rPr>
          <w:rFonts w:ascii="Arial" w:hAnsi="Arial" w:cs="Arial"/>
          <w:b/>
          <w:sz w:val="24"/>
          <w:lang w:val="en-US"/>
        </w:rPr>
        <w:t>A</w:t>
      </w:r>
      <w:r w:rsidR="00A82A3D" w:rsidRPr="00A82A3D">
        <w:rPr>
          <w:rFonts w:ascii="Arial" w:hAnsi="Arial" w:cs="Arial"/>
          <w:b/>
          <w:sz w:val="24"/>
          <w:lang w:val="en-US"/>
        </w:rPr>
        <w:t xml:space="preserve">utonomous V2V </w:t>
      </w:r>
      <w:r w:rsidR="00A82A3D">
        <w:rPr>
          <w:rFonts w:ascii="Arial" w:hAnsi="Arial" w:cs="Arial"/>
          <w:b/>
          <w:sz w:val="24"/>
          <w:lang w:val="en-US"/>
        </w:rPr>
        <w:t>T</w:t>
      </w:r>
      <w:r w:rsidR="00A82A3D" w:rsidRPr="00A82A3D">
        <w:rPr>
          <w:rFonts w:ascii="Arial" w:hAnsi="Arial" w:cs="Arial"/>
          <w:b/>
          <w:sz w:val="24"/>
          <w:lang w:val="en-US"/>
        </w:rPr>
        <w:t xml:space="preserve">ransmission </w:t>
      </w:r>
      <w:r w:rsidR="00A82A3D">
        <w:rPr>
          <w:rFonts w:ascii="Arial" w:hAnsi="Arial" w:cs="Arial"/>
          <w:b/>
          <w:sz w:val="24"/>
          <w:lang w:val="en-US"/>
        </w:rPr>
        <w:t>M</w:t>
      </w:r>
      <w:r w:rsidR="00A82A3D" w:rsidRPr="00A82A3D">
        <w:rPr>
          <w:rFonts w:ascii="Arial" w:hAnsi="Arial" w:cs="Arial"/>
          <w:b/>
          <w:sz w:val="24"/>
          <w:lang w:val="en-US"/>
        </w:rPr>
        <w:t>odes</w:t>
      </w:r>
    </w:p>
    <w:p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Pr>
          <w:rFonts w:ascii="Arial" w:hAnsi="Arial" w:cs="Arial"/>
          <w:b/>
          <w:sz w:val="24"/>
          <w:lang w:val="en-US"/>
        </w:rPr>
        <w:t>6</w:t>
      </w:r>
      <w:r w:rsidRPr="008763E9">
        <w:rPr>
          <w:rFonts w:ascii="Arial" w:hAnsi="Arial" w:cs="Arial"/>
          <w:b/>
          <w:sz w:val="24"/>
          <w:lang w:val="en-US"/>
        </w:rPr>
        <w:t>.2.</w:t>
      </w:r>
      <w:r w:rsidR="001607AE">
        <w:rPr>
          <w:rFonts w:ascii="Arial" w:hAnsi="Arial" w:cs="Arial"/>
          <w:b/>
          <w:sz w:val="24"/>
          <w:lang w:val="en-US"/>
        </w:rPr>
        <w:t>5</w:t>
      </w:r>
      <w:r w:rsidRPr="008763E9">
        <w:rPr>
          <w:rFonts w:ascii="Arial" w:hAnsi="Arial" w:cs="Arial"/>
          <w:b/>
          <w:sz w:val="24"/>
          <w:lang w:val="en-US"/>
        </w:rPr>
        <w:t>.</w:t>
      </w:r>
      <w:r w:rsidR="00575E47">
        <w:rPr>
          <w:rFonts w:ascii="Arial" w:hAnsi="Arial" w:cs="Arial"/>
          <w:b/>
          <w:sz w:val="24"/>
          <w:lang w:val="en-US"/>
        </w:rPr>
        <w:t>3</w:t>
      </w:r>
    </w:p>
    <w:p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Discussion and Decision</w:t>
      </w:r>
    </w:p>
    <w:p w:rsidR="00A471CA" w:rsidRPr="00494F90" w:rsidRDefault="00A471CA" w:rsidP="00DC28D1">
      <w:pPr>
        <w:spacing w:after="0"/>
        <w:ind w:left="1988" w:hanging="1988"/>
        <w:rPr>
          <w:rFonts w:ascii="Arial" w:hAnsi="Arial" w:cs="Arial"/>
          <w:b/>
          <w:sz w:val="24"/>
          <w:lang w:val="en-US"/>
        </w:rPr>
      </w:pPr>
    </w:p>
    <w:p w:rsidR="006B6A16" w:rsidRPr="00494F90" w:rsidRDefault="006B6A16" w:rsidP="00387096">
      <w:pPr>
        <w:pStyle w:val="Heading1"/>
        <w:pBdr>
          <w:top w:val="single" w:sz="12" w:space="4" w:color="auto"/>
        </w:pBdr>
        <w:rPr>
          <w:lang w:val="en-US"/>
        </w:rPr>
      </w:pPr>
      <w:r w:rsidRPr="00494F90">
        <w:rPr>
          <w:lang w:val="en-US"/>
        </w:rPr>
        <w:t>Introduction</w:t>
      </w:r>
    </w:p>
    <w:p w:rsidR="00B02B4D" w:rsidRDefault="00A5733E" w:rsidP="00632090">
      <w:pPr>
        <w:spacing w:after="120"/>
        <w:jc w:val="both"/>
        <w:rPr>
          <w:lang w:val="en-US"/>
        </w:rPr>
      </w:pPr>
      <w:r w:rsidRPr="00494F90">
        <w:rPr>
          <w:lang w:val="en-US"/>
        </w:rPr>
        <w:t xml:space="preserve">At </w:t>
      </w:r>
      <w:r w:rsidR="000B3F53">
        <w:rPr>
          <w:lang w:val="en-US"/>
        </w:rPr>
        <w:t xml:space="preserve">the </w:t>
      </w:r>
      <w:r w:rsidRPr="00494F90">
        <w:rPr>
          <w:lang w:val="en-US"/>
        </w:rPr>
        <w:t>RAN#</w:t>
      </w:r>
      <w:r w:rsidR="000B3F53" w:rsidRPr="00494F90">
        <w:rPr>
          <w:lang w:val="en-US"/>
        </w:rPr>
        <w:t>7</w:t>
      </w:r>
      <w:r w:rsidR="000B3F53">
        <w:rPr>
          <w:lang w:val="en-US"/>
        </w:rPr>
        <w:t>5</w:t>
      </w:r>
      <w:r w:rsidRPr="00494F90">
        <w:rPr>
          <w:lang w:val="en-US"/>
        </w:rPr>
        <w:t xml:space="preserve">, </w:t>
      </w:r>
      <w:r w:rsidR="00AF191E" w:rsidRPr="00494F90">
        <w:rPr>
          <w:lang w:val="en-US"/>
        </w:rPr>
        <w:t xml:space="preserve">the </w:t>
      </w:r>
      <w:r w:rsidR="000B3F53">
        <w:rPr>
          <w:lang w:val="en-US"/>
        </w:rPr>
        <w:t xml:space="preserve">work </w:t>
      </w:r>
      <w:r w:rsidR="00655667" w:rsidRPr="00494F90">
        <w:rPr>
          <w:lang w:val="en-US"/>
        </w:rPr>
        <w:t xml:space="preserve">item </w:t>
      </w:r>
      <w:r w:rsidR="00C927C7">
        <w:rPr>
          <w:lang w:val="en-US"/>
        </w:rPr>
        <w:t>on 3GPP phase-2 V2X evolution was approved</w:t>
      </w:r>
      <w:r w:rsidR="00B02B4D">
        <w:rPr>
          <w:lang w:val="en-US"/>
        </w:rPr>
        <w:t xml:space="preserve"> </w:t>
      </w:r>
      <w:r w:rsidR="00B02B4D">
        <w:rPr>
          <w:lang w:val="en-US"/>
        </w:rPr>
        <w:fldChar w:fldCharType="begin"/>
      </w:r>
      <w:r w:rsidR="00B02B4D">
        <w:rPr>
          <w:lang w:val="en-US"/>
        </w:rPr>
        <w:instrText xml:space="preserve"> REF _Ref474171964 \r \h </w:instrText>
      </w:r>
      <w:r w:rsidR="00B02B4D">
        <w:rPr>
          <w:lang w:val="en-US"/>
        </w:rPr>
      </w:r>
      <w:r w:rsidR="00B02B4D">
        <w:rPr>
          <w:lang w:val="en-US"/>
        </w:rPr>
        <w:fldChar w:fldCharType="separate"/>
      </w:r>
      <w:r w:rsidR="005B428B">
        <w:rPr>
          <w:lang w:val="en-US"/>
        </w:rPr>
        <w:t>[1]</w:t>
      </w:r>
      <w:r w:rsidR="00B02B4D">
        <w:rPr>
          <w:lang w:val="en-US"/>
        </w:rPr>
        <w:fldChar w:fldCharType="end"/>
      </w:r>
      <w:r w:rsidR="00B02B4D">
        <w:rPr>
          <w:lang w:val="en-US"/>
        </w:rPr>
        <w:t xml:space="preserve">. One of the WI objectives is to study and specify solutions without </w:t>
      </w:r>
      <w:r w:rsidR="00B02B4D" w:rsidRPr="00CF4679">
        <w:rPr>
          <w:lang w:eastAsia="zh-CN"/>
        </w:rPr>
        <w:t>causing significant degradation to Rel-14 PC5</w:t>
      </w:r>
      <w:r w:rsidRPr="00494F90">
        <w:rPr>
          <w:lang w:val="en-US"/>
        </w:rPr>
        <w:t xml:space="preserve"> </w:t>
      </w:r>
      <w:r w:rsidR="00B02B4D">
        <w:rPr>
          <w:lang w:val="en-US"/>
        </w:rPr>
        <w:t xml:space="preserve">UEs in case of </w:t>
      </w:r>
      <w:r w:rsidR="00B02B4D">
        <w:rPr>
          <w:lang w:eastAsia="zh-CN"/>
        </w:rPr>
        <w:t>r</w:t>
      </w:r>
      <w:r w:rsidR="00B02B4D">
        <w:rPr>
          <w:rFonts w:hint="eastAsia"/>
          <w:lang w:eastAsia="zh-CN"/>
        </w:rPr>
        <w:t xml:space="preserve">adio resource pool sharing </w:t>
      </w:r>
      <w:r w:rsidR="00B02B4D" w:rsidRPr="0024338F">
        <w:rPr>
          <w:lang w:eastAsia="zh-CN"/>
        </w:rPr>
        <w:t>between UEs using mode</w:t>
      </w:r>
      <w:r w:rsidR="00A05854">
        <w:rPr>
          <w:lang w:eastAsia="zh-CN"/>
        </w:rPr>
        <w:t>-</w:t>
      </w:r>
      <w:r w:rsidR="00B02B4D" w:rsidRPr="0024338F">
        <w:rPr>
          <w:lang w:eastAsia="zh-CN"/>
        </w:rPr>
        <w:t>3 and UEs using mode</w:t>
      </w:r>
      <w:r w:rsidR="00A05854">
        <w:rPr>
          <w:lang w:eastAsia="zh-CN"/>
        </w:rPr>
        <w:t>-</w:t>
      </w:r>
      <w:r w:rsidR="00B02B4D" w:rsidRPr="0024338F">
        <w:rPr>
          <w:lang w:eastAsia="zh-CN"/>
        </w:rPr>
        <w:t>4</w:t>
      </w:r>
      <w:r w:rsidR="00B02B4D">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A5733E" w:rsidRPr="00494F90" w:rsidTr="00A05854">
        <w:trPr>
          <w:trHeight w:val="2425"/>
        </w:trPr>
        <w:tc>
          <w:tcPr>
            <w:tcW w:w="9923" w:type="dxa"/>
            <w:shd w:val="clear" w:color="auto" w:fill="auto"/>
          </w:tcPr>
          <w:p w:rsidR="000B3F53" w:rsidRDefault="000B3F53" w:rsidP="00A05854">
            <w:pPr>
              <w:adjustRightInd/>
              <w:spacing w:after="120"/>
              <w:jc w:val="both"/>
              <w:textAlignment w:val="auto"/>
              <w:rPr>
                <w:rFonts w:hint="eastAsia"/>
                <w:lang w:eastAsia="zh-CN"/>
              </w:rPr>
            </w:pPr>
            <w:r w:rsidRPr="00283113">
              <w:rPr>
                <w:lang w:eastAsia="zh-CN"/>
              </w:rPr>
              <w:t xml:space="preserve">The detailed objectives </w:t>
            </w:r>
            <w:r>
              <w:rPr>
                <w:rFonts w:hint="eastAsia"/>
                <w:lang w:eastAsia="zh-CN"/>
              </w:rPr>
              <w:t xml:space="preserve">of this work item </w:t>
            </w:r>
            <w:r w:rsidRPr="00283113">
              <w:rPr>
                <w:lang w:eastAsia="zh-CN"/>
              </w:rPr>
              <w:t>are as follows:</w:t>
            </w:r>
          </w:p>
          <w:p w:rsidR="000B3F53" w:rsidRPr="00CF4679" w:rsidRDefault="000B3F53" w:rsidP="00A05854">
            <w:pPr>
              <w:numPr>
                <w:ilvl w:val="0"/>
                <w:numId w:val="6"/>
              </w:numPr>
              <w:adjustRightInd/>
              <w:spacing w:after="120"/>
              <w:ind w:left="284" w:hanging="284"/>
              <w:jc w:val="both"/>
              <w:textAlignment w:val="auto"/>
              <w:rPr>
                <w:rFonts w:hint="eastAsia"/>
                <w:lang w:eastAsia="zh-CN"/>
              </w:rPr>
            </w:pPr>
            <w:r>
              <w:rPr>
                <w:rFonts w:hint="eastAsia"/>
                <w:lang w:eastAsia="zh-CN"/>
              </w:rPr>
              <w:t xml:space="preserve">Specify </w:t>
            </w:r>
            <w:r>
              <w:rPr>
                <w:lang w:eastAsia="zh-CN"/>
              </w:rPr>
              <w:t>solutions</w:t>
            </w:r>
            <w:r>
              <w:rPr>
                <w:rFonts w:hint="eastAsia"/>
                <w:lang w:eastAsia="zh-CN"/>
              </w:rPr>
              <w:t xml:space="preserve"> for the </w:t>
            </w:r>
            <w:r>
              <w:rPr>
                <w:lang w:eastAsia="zh-CN"/>
              </w:rPr>
              <w:t>fo</w:t>
            </w:r>
            <w:r>
              <w:rPr>
                <w:rFonts w:hint="eastAsia"/>
                <w:lang w:eastAsia="zh-CN"/>
              </w:rPr>
              <w:t xml:space="preserve">llowing </w:t>
            </w:r>
            <w:r w:rsidRPr="00CF4679">
              <w:rPr>
                <w:lang w:eastAsia="zh-CN"/>
              </w:rPr>
              <w:t xml:space="preserve">PC5 </w:t>
            </w:r>
            <w:r>
              <w:rPr>
                <w:lang w:eastAsia="zh-CN"/>
              </w:rPr>
              <w:t>functionalit</w:t>
            </w:r>
            <w:r>
              <w:rPr>
                <w:rFonts w:hint="eastAsia"/>
                <w:lang w:eastAsia="zh-CN"/>
              </w:rPr>
              <w:t>ies,</w:t>
            </w:r>
            <w:r w:rsidRPr="00CF4679">
              <w:rPr>
                <w:lang w:eastAsia="zh-CN"/>
              </w:rPr>
              <w:t xml:space="preserve"> which can co-exist in the same resourc</w:t>
            </w:r>
            <w:r>
              <w:rPr>
                <w:lang w:eastAsia="zh-CN"/>
              </w:rPr>
              <w:t>e pools as Rel-14 functionality</w:t>
            </w:r>
            <w:r w:rsidRPr="00CF4679">
              <w:rPr>
                <w:lang w:eastAsia="zh-CN"/>
              </w:rPr>
              <w:t xml:space="preserve"> and use the same scheduling assignment format</w:t>
            </w:r>
            <w:r>
              <w:rPr>
                <w:rFonts w:hint="eastAsia"/>
                <w:lang w:eastAsia="zh-CN"/>
              </w:rPr>
              <w:t xml:space="preserve"> (</w:t>
            </w:r>
            <w:r>
              <w:t>which can be decoded by Rel-14 UEs</w:t>
            </w:r>
            <w:r>
              <w:rPr>
                <w:rFonts w:hint="eastAsia"/>
                <w:lang w:eastAsia="zh-CN"/>
              </w:rPr>
              <w:t>)</w:t>
            </w:r>
            <w:r w:rsidRPr="00CF4679">
              <w:rPr>
                <w:lang w:eastAsia="zh-CN"/>
              </w:rPr>
              <w:t>, without causing significant degradation to Rel-14 PC5 operation</w:t>
            </w:r>
            <w:r>
              <w:rPr>
                <w:rFonts w:hint="eastAsia"/>
                <w:lang w:eastAsia="zh-CN"/>
              </w:rPr>
              <w:t xml:space="preserve"> compared to that of Rel-14 UEs: </w:t>
            </w:r>
            <w:r w:rsidRPr="00CF4679">
              <w:rPr>
                <w:rFonts w:hint="eastAsia"/>
                <w:lang w:eastAsia="zh-CN"/>
              </w:rPr>
              <w:t>[</w:t>
            </w:r>
            <w:r w:rsidRPr="00CF4679">
              <w:rPr>
                <w:lang w:eastAsia="zh-CN"/>
              </w:rPr>
              <w:t>RAN</w:t>
            </w:r>
            <w:r>
              <w:rPr>
                <w:rFonts w:hint="eastAsia"/>
                <w:lang w:eastAsia="zh-CN"/>
              </w:rPr>
              <w:t>1</w:t>
            </w:r>
            <w:r w:rsidRPr="00CF4679">
              <w:rPr>
                <w:lang w:eastAsia="zh-CN"/>
              </w:rPr>
              <w:t>, RAN</w:t>
            </w:r>
            <w:r>
              <w:rPr>
                <w:rFonts w:hint="eastAsia"/>
                <w:lang w:eastAsia="zh-CN"/>
              </w:rPr>
              <w:t>2</w:t>
            </w:r>
            <w:r w:rsidRPr="00CF4679">
              <w:rPr>
                <w:lang w:eastAsia="zh-CN"/>
              </w:rPr>
              <w:t xml:space="preserve">, </w:t>
            </w:r>
            <w:r>
              <w:rPr>
                <w:rFonts w:hint="eastAsia"/>
                <w:lang w:eastAsia="zh-CN"/>
              </w:rPr>
              <w:t>RAN4</w:t>
            </w:r>
            <w:r w:rsidRPr="00CF4679">
              <w:rPr>
                <w:rFonts w:hint="eastAsia"/>
                <w:lang w:eastAsia="zh-CN"/>
              </w:rPr>
              <w:t>]</w:t>
            </w:r>
          </w:p>
          <w:p w:rsidR="000B3F53" w:rsidRPr="0024338F" w:rsidRDefault="000B3F53" w:rsidP="00A05854">
            <w:pPr>
              <w:numPr>
                <w:ilvl w:val="1"/>
                <w:numId w:val="6"/>
              </w:numPr>
              <w:adjustRightInd/>
              <w:spacing w:after="120"/>
              <w:ind w:left="709" w:hanging="425"/>
              <w:jc w:val="both"/>
              <w:textAlignment w:val="auto"/>
              <w:rPr>
                <w:rFonts w:hint="eastAsia"/>
                <w:lang w:eastAsia="zh-CN"/>
              </w:rPr>
            </w:pPr>
            <w:r>
              <w:rPr>
                <w:rFonts w:hint="eastAsia"/>
                <w:lang w:eastAsia="zh-CN"/>
              </w:rPr>
              <w:t xml:space="preserve">Carrier </w:t>
            </w:r>
            <w:r>
              <w:rPr>
                <w:lang w:eastAsia="zh-CN"/>
              </w:rPr>
              <w:t>aggregation</w:t>
            </w:r>
            <w:r>
              <w:rPr>
                <w:rFonts w:hint="eastAsia"/>
                <w:lang w:eastAsia="zh-CN"/>
              </w:rPr>
              <w:t xml:space="preserve"> (up to 8 PC5 carriers);</w:t>
            </w:r>
          </w:p>
          <w:p w:rsidR="000B3F53" w:rsidRPr="0024338F" w:rsidRDefault="000B3F53" w:rsidP="00A05854">
            <w:pPr>
              <w:numPr>
                <w:ilvl w:val="1"/>
                <w:numId w:val="6"/>
              </w:numPr>
              <w:adjustRightInd/>
              <w:spacing w:after="120"/>
              <w:ind w:left="709" w:hanging="425"/>
              <w:jc w:val="both"/>
              <w:textAlignment w:val="auto"/>
              <w:rPr>
                <w:rFonts w:hint="eastAsia"/>
                <w:lang w:eastAsia="zh-CN"/>
              </w:rPr>
            </w:pPr>
            <w:r w:rsidRPr="00CF6118">
              <w:rPr>
                <w:rFonts w:hint="eastAsia"/>
                <w:lang w:eastAsia="zh-CN"/>
              </w:rPr>
              <w:t>64QAM</w:t>
            </w:r>
            <w:r>
              <w:rPr>
                <w:rFonts w:hint="eastAsia"/>
                <w:lang w:eastAsia="zh-CN"/>
              </w:rPr>
              <w:t>;</w:t>
            </w:r>
          </w:p>
          <w:p w:rsidR="000B3F53" w:rsidRPr="0024338F" w:rsidRDefault="000B3F53" w:rsidP="00A05854">
            <w:pPr>
              <w:numPr>
                <w:ilvl w:val="1"/>
                <w:numId w:val="6"/>
              </w:numPr>
              <w:adjustRightInd/>
              <w:spacing w:after="120"/>
              <w:ind w:left="709" w:hanging="425"/>
              <w:jc w:val="both"/>
              <w:textAlignment w:val="auto"/>
              <w:rPr>
                <w:lang w:eastAsia="zh-CN"/>
              </w:rPr>
            </w:pPr>
            <w:r>
              <w:rPr>
                <w:rFonts w:hint="eastAsia"/>
                <w:lang w:eastAsia="zh-CN"/>
              </w:rPr>
              <w:t>R</w:t>
            </w:r>
            <w:r w:rsidRPr="006B6A55">
              <w:rPr>
                <w:lang w:eastAsia="zh-CN"/>
              </w:rPr>
              <w:t xml:space="preserve">educe </w:t>
            </w:r>
            <w:r>
              <w:rPr>
                <w:rFonts w:hint="eastAsia"/>
                <w:lang w:eastAsia="zh-CN"/>
              </w:rPr>
              <w:t xml:space="preserve">the </w:t>
            </w:r>
            <w:r w:rsidRPr="006B6A55">
              <w:rPr>
                <w:lang w:eastAsia="zh-CN"/>
              </w:rPr>
              <w:t>maximum time between packet arrival at Layer 1 and resource selected for transmission</w:t>
            </w:r>
            <w:r>
              <w:rPr>
                <w:rFonts w:hint="eastAsia"/>
                <w:lang w:eastAsia="zh-CN"/>
              </w:rPr>
              <w:t>;</w:t>
            </w:r>
          </w:p>
          <w:p w:rsidR="008271F4" w:rsidRPr="00B02B4D" w:rsidRDefault="000B3F53" w:rsidP="00A05854">
            <w:pPr>
              <w:numPr>
                <w:ilvl w:val="1"/>
                <w:numId w:val="6"/>
              </w:numPr>
              <w:adjustRightInd/>
              <w:spacing w:after="120"/>
              <w:ind w:left="709" w:hanging="425"/>
              <w:jc w:val="both"/>
              <w:textAlignment w:val="auto"/>
              <w:rPr>
                <w:u w:val="single"/>
                <w:lang w:eastAsia="zh-CN"/>
              </w:rPr>
            </w:pPr>
            <w:r w:rsidRPr="00B02B4D">
              <w:rPr>
                <w:u w:val="single"/>
                <w:lang w:eastAsia="zh-CN"/>
              </w:rPr>
              <w:t>R</w:t>
            </w:r>
            <w:r w:rsidRPr="00B02B4D">
              <w:rPr>
                <w:rFonts w:hint="eastAsia"/>
                <w:u w:val="single"/>
                <w:lang w:eastAsia="zh-CN"/>
              </w:rPr>
              <w:t xml:space="preserve">adio resource pool sharing </w:t>
            </w:r>
            <w:r w:rsidRPr="00B02B4D">
              <w:rPr>
                <w:u w:val="single"/>
                <w:lang w:eastAsia="zh-CN"/>
              </w:rPr>
              <w:t>between UEs using mode 3 and UEs using mode 4</w:t>
            </w:r>
            <w:r w:rsidRPr="00B02B4D">
              <w:rPr>
                <w:rFonts w:hint="eastAsia"/>
                <w:u w:val="single"/>
                <w:lang w:eastAsia="zh-CN"/>
              </w:rPr>
              <w:t>;</w:t>
            </w:r>
          </w:p>
        </w:tc>
      </w:tr>
    </w:tbl>
    <w:p w:rsidR="005C037F" w:rsidRDefault="005C037F" w:rsidP="00A05854">
      <w:pPr>
        <w:spacing w:before="120" w:after="120"/>
        <w:jc w:val="both"/>
        <w:rPr>
          <w:lang w:val="en-US"/>
        </w:rPr>
      </w:pPr>
      <w:r>
        <w:rPr>
          <w:lang w:val="en-US"/>
        </w:rPr>
        <w:t>At the RAN1#9</w:t>
      </w:r>
      <w:r w:rsidR="00A05854">
        <w:rPr>
          <w:lang w:val="en-US"/>
        </w:rPr>
        <w:t xml:space="preserve">2 </w:t>
      </w:r>
      <w:r>
        <w:rPr>
          <w:lang w:val="en-US"/>
        </w:rPr>
        <w:t>WG meeting, resource pool sharing aspects were discussed with</w:t>
      </w:r>
      <w:r w:rsidR="00A05854">
        <w:rPr>
          <w:lang w:val="en-US"/>
        </w:rPr>
        <w:t xml:space="preserve"> </w:t>
      </w:r>
      <w:r>
        <w:rPr>
          <w:lang w:val="en-US"/>
        </w:rPr>
        <w:t>the</w:t>
      </w:r>
      <w:r w:rsidR="00A05854">
        <w:rPr>
          <w:lang w:val="en-US"/>
        </w:rPr>
        <w:t xml:space="preserve"> </w:t>
      </w:r>
      <w:r>
        <w:rPr>
          <w:lang w:val="en-US"/>
        </w:rPr>
        <w:t>following</w:t>
      </w:r>
      <w:r w:rsidR="00A05854">
        <w:rPr>
          <w:lang w:val="en-US"/>
        </w:rPr>
        <w:t xml:space="preserve"> agreement made </w:t>
      </w:r>
      <w:r>
        <w:rPr>
          <w:lang w:val="en-US"/>
        </w:rPr>
        <w:t>by</w:t>
      </w:r>
      <w:r w:rsidR="00A05854">
        <w:rPr>
          <w:lang w:val="en-US"/>
        </w:rPr>
        <w:t xml:space="preserve"> </w:t>
      </w:r>
      <w:r>
        <w:rPr>
          <w:lang w:val="en-US"/>
        </w:rPr>
        <w:t>RAN1:</w:t>
      </w:r>
    </w:p>
    <w:p w:rsidR="00F3647A" w:rsidRPr="00A05854" w:rsidRDefault="00F3647A" w:rsidP="00A05854">
      <w:pPr>
        <w:numPr>
          <w:ilvl w:val="0"/>
          <w:numId w:val="18"/>
        </w:numPr>
        <w:spacing w:after="120"/>
        <w:ind w:left="284" w:hanging="284"/>
        <w:jc w:val="both"/>
        <w:rPr>
          <w:lang w:val="en-US"/>
        </w:rPr>
      </w:pPr>
      <w:r w:rsidRPr="00E12DF7">
        <w:rPr>
          <w:i/>
          <w:lang w:val="en-US"/>
        </w:rPr>
        <w:t>Rel-15 Mode 3 UEs shall set the resource reservation field in SCI-1 to the SPS period</w:t>
      </w:r>
      <w:r w:rsidRPr="00A05854">
        <w:rPr>
          <w:lang w:val="en-US"/>
        </w:rPr>
        <w:t xml:space="preserve">. </w:t>
      </w:r>
    </w:p>
    <w:p w:rsidR="004F159D" w:rsidRDefault="004F159D" w:rsidP="00632090">
      <w:pPr>
        <w:spacing w:before="120" w:after="120"/>
        <w:jc w:val="both"/>
        <w:rPr>
          <w:lang w:val="en-US"/>
        </w:rPr>
      </w:pPr>
      <w:r>
        <w:rPr>
          <w:lang w:val="en-US"/>
        </w:rPr>
        <w:t xml:space="preserve">At the RAN1#92bis, additional discussion on mechanisms to improve resource pool sharing has taken place with summary provided in </w:t>
      </w:r>
      <w:r w:rsidR="009D76D0" w:rsidRPr="009D76D0">
        <w:rPr>
          <w:lang w:val="en-US"/>
        </w:rPr>
        <w:fldChar w:fldCharType="begin"/>
      </w:r>
      <w:r w:rsidR="009D76D0">
        <w:rPr>
          <w:lang w:val="en-US"/>
        </w:rPr>
        <w:instrText xml:space="preserve"> REF _Ref513835360 \r \h </w:instrText>
      </w:r>
      <w:r w:rsidR="009D76D0" w:rsidRPr="009D76D0">
        <w:rPr>
          <w:lang w:val="en-US"/>
        </w:rPr>
      </w:r>
      <w:r w:rsidR="009D76D0">
        <w:rPr>
          <w:lang w:val="en-US"/>
        </w:rPr>
        <w:instrText xml:space="preserve"> \* MERGEFORMAT </w:instrText>
      </w:r>
      <w:r w:rsidR="009D76D0" w:rsidRPr="009D76D0">
        <w:rPr>
          <w:lang w:val="en-US"/>
        </w:rPr>
        <w:fldChar w:fldCharType="separate"/>
      </w:r>
      <w:r w:rsidR="005B428B">
        <w:rPr>
          <w:lang w:val="en-US"/>
        </w:rPr>
        <w:t>[2]</w:t>
      </w:r>
      <w:r w:rsidR="009D76D0" w:rsidRPr="009D76D0">
        <w:rPr>
          <w:lang w:val="en-US"/>
        </w:rPr>
        <w:fldChar w:fldCharType="end"/>
      </w:r>
      <w:r w:rsidR="009D76D0" w:rsidRPr="009D76D0">
        <w:rPr>
          <w:lang w:val="en-US"/>
        </w:rPr>
        <w:t>-</w:t>
      </w:r>
      <w:r w:rsidR="009D76D0" w:rsidRPr="009D76D0">
        <w:rPr>
          <w:lang w:val="en-US"/>
        </w:rPr>
        <w:fldChar w:fldCharType="begin"/>
      </w:r>
      <w:r w:rsidR="009D76D0" w:rsidRPr="009D76D0">
        <w:rPr>
          <w:lang w:val="en-US"/>
        </w:rPr>
        <w:instrText xml:space="preserve"> REF _Ref513835361 \r \h </w:instrText>
      </w:r>
      <w:r w:rsidR="009D76D0" w:rsidRPr="009D76D0">
        <w:rPr>
          <w:lang w:val="en-US"/>
        </w:rPr>
      </w:r>
      <w:r w:rsidR="009D76D0">
        <w:rPr>
          <w:lang w:val="en-US"/>
        </w:rPr>
        <w:instrText xml:space="preserve"> \* MERGEFORMAT </w:instrText>
      </w:r>
      <w:r w:rsidR="009D76D0" w:rsidRPr="009D76D0">
        <w:rPr>
          <w:lang w:val="en-US"/>
        </w:rPr>
        <w:fldChar w:fldCharType="separate"/>
      </w:r>
      <w:r w:rsidR="005B428B">
        <w:rPr>
          <w:lang w:val="en-US"/>
        </w:rPr>
        <w:t>[3]</w:t>
      </w:r>
      <w:r w:rsidR="009D76D0" w:rsidRPr="009D76D0">
        <w:rPr>
          <w:lang w:val="en-US"/>
        </w:rPr>
        <w:fldChar w:fldCharType="end"/>
      </w:r>
      <w:r>
        <w:rPr>
          <w:lang w:val="en-US"/>
        </w:rPr>
        <w:t>. However, group was not able to reach consensus on the specific mechanism/options and thus there were no any conclusion made.</w:t>
      </w:r>
    </w:p>
    <w:p w:rsidR="0091271C" w:rsidRPr="00494F90" w:rsidRDefault="00246BCC" w:rsidP="00632090">
      <w:pPr>
        <w:spacing w:before="120" w:after="120"/>
        <w:jc w:val="both"/>
        <w:rPr>
          <w:lang w:val="en-US"/>
        </w:rPr>
      </w:pPr>
      <w:r>
        <w:rPr>
          <w:lang w:val="en-US"/>
        </w:rPr>
        <w:t xml:space="preserve">In this contribution, we </w:t>
      </w:r>
      <w:r w:rsidR="004F159D">
        <w:rPr>
          <w:lang w:val="en-US"/>
        </w:rPr>
        <w:t xml:space="preserve">continue </w:t>
      </w:r>
      <w:r w:rsidR="00C927C7">
        <w:rPr>
          <w:lang w:val="en-US"/>
        </w:rPr>
        <w:t>discuss</w:t>
      </w:r>
      <w:r w:rsidR="004F159D">
        <w:rPr>
          <w:lang w:val="en-US"/>
        </w:rPr>
        <w:t xml:space="preserve">ion on </w:t>
      </w:r>
      <w:r w:rsidR="00D9506A">
        <w:rPr>
          <w:lang w:val="en-US"/>
        </w:rPr>
        <w:t>radio</w:t>
      </w:r>
      <w:r w:rsidR="00D9506A">
        <w:rPr>
          <w:rFonts w:hint="eastAsia"/>
          <w:lang w:eastAsia="zh-CN"/>
        </w:rPr>
        <w:t xml:space="preserve"> resource pool sharing </w:t>
      </w:r>
      <w:r w:rsidR="00D9506A" w:rsidRPr="0024338F">
        <w:rPr>
          <w:lang w:eastAsia="zh-CN"/>
        </w:rPr>
        <w:t xml:space="preserve">between </w:t>
      </w:r>
      <w:r w:rsidR="008F19B7" w:rsidRPr="0024338F">
        <w:rPr>
          <w:lang w:eastAsia="zh-CN"/>
        </w:rPr>
        <w:t>mode</w:t>
      </w:r>
      <w:r w:rsidR="008F19B7">
        <w:rPr>
          <w:lang w:eastAsia="zh-CN"/>
        </w:rPr>
        <w:t>-</w:t>
      </w:r>
      <w:r w:rsidR="00D9506A" w:rsidRPr="0024338F">
        <w:rPr>
          <w:lang w:eastAsia="zh-CN"/>
        </w:rPr>
        <w:t>3</w:t>
      </w:r>
      <w:r w:rsidR="00763DDF" w:rsidRPr="0077722C">
        <w:rPr>
          <w:lang w:val="en-US" w:eastAsia="zh-CN"/>
        </w:rPr>
        <w:t xml:space="preserve"> </w:t>
      </w:r>
      <w:r w:rsidR="00D9506A">
        <w:rPr>
          <w:lang w:eastAsia="zh-CN"/>
        </w:rPr>
        <w:t>(</w:t>
      </w:r>
      <w:r w:rsidR="008F19B7">
        <w:rPr>
          <w:lang w:eastAsia="zh-CN"/>
        </w:rPr>
        <w:t>eNB-</w:t>
      </w:r>
      <w:r w:rsidR="00D9506A">
        <w:rPr>
          <w:lang w:eastAsia="zh-CN"/>
        </w:rPr>
        <w:t>controlled)</w:t>
      </w:r>
      <w:r w:rsidR="00D9506A" w:rsidRPr="0024338F">
        <w:rPr>
          <w:lang w:eastAsia="zh-CN"/>
        </w:rPr>
        <w:t xml:space="preserve"> and </w:t>
      </w:r>
      <w:r w:rsidR="008F19B7" w:rsidRPr="0024338F">
        <w:rPr>
          <w:lang w:eastAsia="zh-CN"/>
        </w:rPr>
        <w:t>mode</w:t>
      </w:r>
      <w:r w:rsidR="008F19B7">
        <w:rPr>
          <w:lang w:eastAsia="zh-CN"/>
        </w:rPr>
        <w:t>-</w:t>
      </w:r>
      <w:r w:rsidR="00D9506A" w:rsidRPr="0024338F">
        <w:rPr>
          <w:lang w:eastAsia="zh-CN"/>
        </w:rPr>
        <w:t>4</w:t>
      </w:r>
      <w:r w:rsidR="00D9506A">
        <w:rPr>
          <w:lang w:eastAsia="zh-CN"/>
        </w:rPr>
        <w:t xml:space="preserve"> (</w:t>
      </w:r>
      <w:r w:rsidR="008F19B7">
        <w:rPr>
          <w:lang w:eastAsia="zh-CN"/>
        </w:rPr>
        <w:t>UE-</w:t>
      </w:r>
      <w:r w:rsidR="00D9506A">
        <w:rPr>
          <w:lang w:eastAsia="zh-CN"/>
        </w:rPr>
        <w:t>autonomous)</w:t>
      </w:r>
      <w:r w:rsidR="008F19B7">
        <w:rPr>
          <w:lang w:eastAsia="zh-CN"/>
        </w:rPr>
        <w:t xml:space="preserve"> UEs</w:t>
      </w:r>
      <w:r w:rsidR="004F159D">
        <w:rPr>
          <w:lang w:eastAsia="zh-CN"/>
        </w:rPr>
        <w:t xml:space="preserve"> and suggest to consider simplified solution to better fulfil the objective</w:t>
      </w:r>
      <w:r w:rsidR="00D9506A">
        <w:rPr>
          <w:lang w:eastAsia="zh-CN"/>
        </w:rPr>
        <w:t xml:space="preserve">. </w:t>
      </w:r>
      <w:r w:rsidR="00185A66">
        <w:rPr>
          <w:lang w:val="en-US"/>
        </w:rPr>
        <w:t>One of the design principles</w:t>
      </w:r>
      <w:r w:rsidR="005C037F">
        <w:rPr>
          <w:lang w:val="en-US"/>
        </w:rPr>
        <w:t xml:space="preserve"> </w:t>
      </w:r>
      <w:r w:rsidR="00185A66">
        <w:rPr>
          <w:lang w:val="en-US"/>
        </w:rPr>
        <w:t xml:space="preserve">that we suggest to agree on is that scheduling of mode-3 UE should respect priority of mode-4 transmissions. </w:t>
      </w:r>
      <w:r w:rsidR="00062449">
        <w:rPr>
          <w:lang w:val="en-US"/>
        </w:rPr>
        <w:t>O</w:t>
      </w:r>
      <w:r w:rsidR="00C927C7">
        <w:rPr>
          <w:lang w:val="en-US"/>
        </w:rPr>
        <w:t xml:space="preserve">ur views on other </w:t>
      </w:r>
      <w:r w:rsidR="005C037F">
        <w:rPr>
          <w:lang w:val="en-US"/>
        </w:rPr>
        <w:t xml:space="preserve">V2X </w:t>
      </w:r>
      <w:r w:rsidR="00C927C7">
        <w:rPr>
          <w:lang w:val="en-US"/>
        </w:rPr>
        <w:t>enhancements</w:t>
      </w:r>
      <w:r w:rsidR="00FF13FF">
        <w:rPr>
          <w:lang w:val="en-US"/>
        </w:rPr>
        <w:t xml:space="preserve"> </w:t>
      </w:r>
      <w:r>
        <w:rPr>
          <w:lang w:val="en-US"/>
        </w:rPr>
        <w:t xml:space="preserve">are provided in companion </w:t>
      </w:r>
      <w:r w:rsidRPr="009D76D0">
        <w:rPr>
          <w:lang w:val="en-US"/>
        </w:rPr>
        <w:t>contributions</w:t>
      </w:r>
      <w:r w:rsidR="00471EAE" w:rsidRPr="009D76D0">
        <w:rPr>
          <w:lang w:val="en-US"/>
        </w:rPr>
        <w:t xml:space="preserve"> </w:t>
      </w:r>
      <w:r w:rsidR="009D76D0" w:rsidRPr="009D76D0">
        <w:rPr>
          <w:lang w:val="en-US"/>
        </w:rPr>
        <w:fldChar w:fldCharType="begin"/>
      </w:r>
      <w:r w:rsidR="009D76D0" w:rsidRPr="009D76D0">
        <w:rPr>
          <w:lang w:val="en-US"/>
        </w:rPr>
        <w:instrText xml:space="preserve"> REF _Ref513835379 \r \h </w:instrText>
      </w:r>
      <w:r w:rsidR="009D76D0" w:rsidRPr="009D76D0">
        <w:rPr>
          <w:lang w:val="en-US"/>
        </w:rPr>
      </w:r>
      <w:r w:rsidR="009D76D0">
        <w:rPr>
          <w:lang w:val="en-US"/>
        </w:rPr>
        <w:instrText xml:space="preserve"> \* MERGEFORMAT </w:instrText>
      </w:r>
      <w:r w:rsidR="009D76D0" w:rsidRPr="009D76D0">
        <w:rPr>
          <w:lang w:val="en-US"/>
        </w:rPr>
        <w:fldChar w:fldCharType="separate"/>
      </w:r>
      <w:r w:rsidR="005B428B">
        <w:rPr>
          <w:lang w:val="en-US"/>
        </w:rPr>
        <w:t>[4]</w:t>
      </w:r>
      <w:r w:rsidR="009D76D0" w:rsidRPr="009D76D0">
        <w:rPr>
          <w:lang w:val="en-US"/>
        </w:rPr>
        <w:fldChar w:fldCharType="end"/>
      </w:r>
      <w:r w:rsidR="009D76D0" w:rsidRPr="009D76D0">
        <w:rPr>
          <w:lang w:val="en-US"/>
        </w:rPr>
        <w:t>-</w:t>
      </w:r>
      <w:r w:rsidR="009D76D0" w:rsidRPr="009D76D0">
        <w:rPr>
          <w:lang w:val="en-US"/>
        </w:rPr>
        <w:fldChar w:fldCharType="begin"/>
      </w:r>
      <w:r w:rsidR="009D76D0" w:rsidRPr="009D76D0">
        <w:rPr>
          <w:lang w:val="en-US"/>
        </w:rPr>
        <w:instrText xml:space="preserve"> REF _Ref513835380 \r \h </w:instrText>
      </w:r>
      <w:r w:rsidR="009D76D0" w:rsidRPr="009D76D0">
        <w:rPr>
          <w:lang w:val="en-US"/>
        </w:rPr>
      </w:r>
      <w:r w:rsidR="009D76D0">
        <w:rPr>
          <w:lang w:val="en-US"/>
        </w:rPr>
        <w:instrText xml:space="preserve"> \* MERGEFORMAT </w:instrText>
      </w:r>
      <w:r w:rsidR="009D76D0" w:rsidRPr="009D76D0">
        <w:rPr>
          <w:lang w:val="en-US"/>
        </w:rPr>
        <w:fldChar w:fldCharType="separate"/>
      </w:r>
      <w:r w:rsidR="005B428B">
        <w:rPr>
          <w:lang w:val="en-US"/>
        </w:rPr>
        <w:t>[8]</w:t>
      </w:r>
      <w:r w:rsidR="009D76D0" w:rsidRPr="009D76D0">
        <w:rPr>
          <w:lang w:val="en-US"/>
        </w:rPr>
        <w:fldChar w:fldCharType="end"/>
      </w:r>
      <w:r w:rsidR="00655667" w:rsidRPr="009D76D0">
        <w:rPr>
          <w:lang w:val="en-US"/>
        </w:rPr>
        <w:t>.</w:t>
      </w:r>
    </w:p>
    <w:p w:rsidR="00A5031F" w:rsidRDefault="00D9506A" w:rsidP="00595FFB">
      <w:pPr>
        <w:pStyle w:val="Heading1"/>
        <w:pBdr>
          <w:top w:val="single" w:sz="12" w:space="4" w:color="auto"/>
        </w:pBdr>
        <w:rPr>
          <w:lang w:val="en-US"/>
        </w:rPr>
      </w:pPr>
      <w:bookmarkStart w:id="1" w:name="_Ref473567845"/>
      <w:r>
        <w:rPr>
          <w:lang w:val="en-US"/>
        </w:rPr>
        <w:t>Discussion on Radio Resource Pool Sharing</w:t>
      </w:r>
    </w:p>
    <w:p w:rsidR="00D9506A" w:rsidRDefault="00D9506A" w:rsidP="00D9506A">
      <w:pPr>
        <w:jc w:val="both"/>
        <w:rPr>
          <w:lang w:val="en-US"/>
        </w:rPr>
      </w:pPr>
      <w:r>
        <w:rPr>
          <w:lang w:val="en-US"/>
        </w:rPr>
        <w:t>The UE-autonomous resource allocation mode can be used within and outside of network coverage scenarios</w:t>
      </w:r>
      <w:r w:rsidR="00763DDF">
        <w:rPr>
          <w:lang w:val="en-US"/>
        </w:rPr>
        <w:t xml:space="preserve"> while t</w:t>
      </w:r>
      <w:r>
        <w:rPr>
          <w:lang w:val="en-US"/>
        </w:rPr>
        <w:t xml:space="preserve">he </w:t>
      </w:r>
      <w:r w:rsidR="008F19B7">
        <w:rPr>
          <w:lang w:val="en-US"/>
        </w:rPr>
        <w:t>eNB-</w:t>
      </w:r>
      <w:r>
        <w:rPr>
          <w:lang w:val="en-US"/>
        </w:rPr>
        <w:t>controlled mode can be used only within network coverage. In general, we do not see much motivation to use both modes for in</w:t>
      </w:r>
      <w:r w:rsidR="004A0EC5">
        <w:rPr>
          <w:lang w:val="en-US"/>
        </w:rPr>
        <w:t>-</w:t>
      </w:r>
      <w:r>
        <w:rPr>
          <w:lang w:val="en-US"/>
        </w:rPr>
        <w:t>coverage UEs</w:t>
      </w:r>
      <w:r w:rsidR="00B02B4D">
        <w:rPr>
          <w:lang w:val="en-US"/>
        </w:rPr>
        <w:t xml:space="preserve"> sharing the same resource pools</w:t>
      </w:r>
      <w:r>
        <w:rPr>
          <w:lang w:val="en-US"/>
        </w:rPr>
        <w:t>. However</w:t>
      </w:r>
      <w:r w:rsidR="00763DDF" w:rsidRPr="0077722C">
        <w:rPr>
          <w:lang w:val="en-US"/>
        </w:rPr>
        <w:t>,</w:t>
      </w:r>
      <w:r>
        <w:rPr>
          <w:lang w:val="en-US"/>
        </w:rPr>
        <w:t xml:space="preserve"> depending on </w:t>
      </w:r>
      <w:r w:rsidR="00763DDF">
        <w:rPr>
          <w:lang w:val="en-US"/>
        </w:rPr>
        <w:t xml:space="preserve">the </w:t>
      </w:r>
      <w:r>
        <w:rPr>
          <w:lang w:val="en-US"/>
        </w:rPr>
        <w:t xml:space="preserve">network </w:t>
      </w:r>
      <w:r w:rsidR="004A0EC5">
        <w:rPr>
          <w:lang w:val="en-US"/>
        </w:rPr>
        <w:t>configuration</w:t>
      </w:r>
      <w:r>
        <w:rPr>
          <w:lang w:val="en-US"/>
        </w:rPr>
        <w:t xml:space="preserve"> it may happen </w:t>
      </w:r>
      <w:r w:rsidR="00763DDF">
        <w:rPr>
          <w:lang w:val="en-US"/>
        </w:rPr>
        <w:t xml:space="preserve">that </w:t>
      </w:r>
      <w:r>
        <w:rPr>
          <w:lang w:val="en-US"/>
        </w:rPr>
        <w:t xml:space="preserve">within network coverage </w:t>
      </w:r>
      <w:r w:rsidR="00B02B4D">
        <w:rPr>
          <w:lang w:val="en-US"/>
        </w:rPr>
        <w:t xml:space="preserve">only </w:t>
      </w:r>
      <w:r w:rsidR="008F19B7">
        <w:rPr>
          <w:lang w:val="en-US"/>
        </w:rPr>
        <w:t>eNB-</w:t>
      </w:r>
      <w:r>
        <w:rPr>
          <w:lang w:val="en-US"/>
        </w:rPr>
        <w:t xml:space="preserve">controlled mode is enabled while </w:t>
      </w:r>
      <w:r w:rsidR="00D42BB2">
        <w:rPr>
          <w:lang w:val="en-US"/>
        </w:rPr>
        <w:t xml:space="preserve">in </w:t>
      </w:r>
      <w:r>
        <w:rPr>
          <w:lang w:val="en-US"/>
        </w:rPr>
        <w:t xml:space="preserve">out of </w:t>
      </w:r>
      <w:r w:rsidR="00B02B4D">
        <w:rPr>
          <w:lang w:val="en-US"/>
        </w:rPr>
        <w:t xml:space="preserve">network </w:t>
      </w:r>
      <w:r>
        <w:rPr>
          <w:lang w:val="en-US"/>
        </w:rPr>
        <w:t xml:space="preserve">coverage </w:t>
      </w:r>
      <w:r w:rsidR="00D42BB2">
        <w:rPr>
          <w:lang w:val="en-US"/>
        </w:rPr>
        <w:t xml:space="preserve">only </w:t>
      </w:r>
      <w:r w:rsidR="008F19B7">
        <w:rPr>
          <w:lang w:val="en-US"/>
        </w:rPr>
        <w:t>UE-</w:t>
      </w:r>
      <w:r>
        <w:rPr>
          <w:lang w:val="en-US"/>
        </w:rPr>
        <w:t>autonomous mode is possible and therefore at network edge both modes may need to coexist</w:t>
      </w:r>
      <w:r w:rsidR="004A0EC5">
        <w:rPr>
          <w:lang w:val="en-US"/>
        </w:rPr>
        <w:t>,</w:t>
      </w:r>
      <w:r>
        <w:rPr>
          <w:lang w:val="en-US"/>
        </w:rPr>
        <w:t xml:space="preserve"> sharing the same resource pool.</w:t>
      </w:r>
    </w:p>
    <w:p w:rsidR="00B02B4D" w:rsidRDefault="00B02B4D" w:rsidP="00B02B4D">
      <w:pPr>
        <w:pStyle w:val="Caption"/>
        <w:rPr>
          <w:lang w:val="en-US"/>
        </w:rPr>
      </w:pPr>
      <w:r>
        <w:t xml:space="preserve">Observation </w:t>
      </w:r>
      <w:r>
        <w:fldChar w:fldCharType="begin"/>
      </w:r>
      <w:r>
        <w:instrText xml:space="preserve"> SEQ Observation \* ARABIC </w:instrText>
      </w:r>
      <w:r>
        <w:fldChar w:fldCharType="separate"/>
      </w:r>
      <w:r w:rsidR="005B428B">
        <w:rPr>
          <w:noProof/>
        </w:rPr>
        <w:t>1</w:t>
      </w:r>
      <w:r>
        <w:fldChar w:fldCharType="end"/>
      </w:r>
    </w:p>
    <w:p w:rsidR="00B02B4D" w:rsidRDefault="00B02B4D" w:rsidP="00B02B4D">
      <w:pPr>
        <w:numPr>
          <w:ilvl w:val="0"/>
          <w:numId w:val="18"/>
        </w:numPr>
        <w:ind w:left="284" w:hanging="284"/>
        <w:jc w:val="both"/>
        <w:rPr>
          <w:b/>
          <w:lang w:val="en-US"/>
        </w:rPr>
      </w:pPr>
      <w:r w:rsidRPr="00B02B4D">
        <w:rPr>
          <w:b/>
          <w:lang w:val="en-US"/>
        </w:rPr>
        <w:t>Sharing of sidelink resources</w:t>
      </w:r>
      <w:r>
        <w:rPr>
          <w:b/>
          <w:lang w:val="en-US"/>
        </w:rPr>
        <w:t xml:space="preserve"> (pools)</w:t>
      </w:r>
      <w:r w:rsidRPr="00B02B4D">
        <w:rPr>
          <w:b/>
          <w:lang w:val="en-US"/>
        </w:rPr>
        <w:t xml:space="preserve"> by mode-3 and mode-4 UEs </w:t>
      </w:r>
      <w:r>
        <w:rPr>
          <w:b/>
          <w:lang w:val="en-US"/>
        </w:rPr>
        <w:t xml:space="preserve">is not desirable from system perspective and may lead to performance loss </w:t>
      </w:r>
      <w:r w:rsidR="004932A5">
        <w:rPr>
          <w:b/>
          <w:lang w:val="en-US"/>
        </w:rPr>
        <w:t xml:space="preserve">of </w:t>
      </w:r>
      <w:r>
        <w:rPr>
          <w:b/>
          <w:lang w:val="en-US"/>
        </w:rPr>
        <w:t>both modes</w:t>
      </w:r>
      <w:r w:rsidR="004932A5">
        <w:rPr>
          <w:b/>
          <w:lang w:val="en-US"/>
        </w:rPr>
        <w:t xml:space="preserve"> due to their fundamental differences.</w:t>
      </w:r>
    </w:p>
    <w:p w:rsidR="004932A5" w:rsidRDefault="004932A5" w:rsidP="00B02B4D">
      <w:pPr>
        <w:numPr>
          <w:ilvl w:val="0"/>
          <w:numId w:val="18"/>
        </w:numPr>
        <w:ind w:left="284" w:hanging="284"/>
        <w:jc w:val="both"/>
        <w:rPr>
          <w:b/>
          <w:lang w:val="en-US"/>
        </w:rPr>
      </w:pPr>
      <w:r>
        <w:rPr>
          <w:b/>
          <w:lang w:val="en-US"/>
        </w:rPr>
        <w:t xml:space="preserve">Scenarios where </w:t>
      </w:r>
      <w:r w:rsidR="00B02B4D">
        <w:rPr>
          <w:b/>
          <w:lang w:val="en-US"/>
        </w:rPr>
        <w:t xml:space="preserve">mode-3 and mode-4 UEs </w:t>
      </w:r>
      <w:r>
        <w:rPr>
          <w:b/>
          <w:lang w:val="en-US"/>
        </w:rPr>
        <w:t>share the same resource pool should not be considered as a baseline operation options and need to be avoided in practice where possible, unless all open issues are resolved.</w:t>
      </w:r>
    </w:p>
    <w:p w:rsidR="004932A5" w:rsidRDefault="004932A5" w:rsidP="00B02B4D">
      <w:pPr>
        <w:numPr>
          <w:ilvl w:val="0"/>
          <w:numId w:val="18"/>
        </w:numPr>
        <w:ind w:left="284" w:hanging="284"/>
        <w:jc w:val="both"/>
        <w:rPr>
          <w:b/>
          <w:lang w:val="en-US"/>
        </w:rPr>
      </w:pPr>
      <w:r>
        <w:rPr>
          <w:b/>
          <w:lang w:val="en-US"/>
        </w:rPr>
        <w:lastRenderedPageBreak/>
        <w:t>The partial coverage scenario is the only scenario, where mode-3 and mode-4 UEs may need to share resource</w:t>
      </w:r>
      <w:r w:rsidR="005C037F">
        <w:rPr>
          <w:b/>
          <w:lang w:val="en-US"/>
        </w:rPr>
        <w:t>s</w:t>
      </w:r>
      <w:r>
        <w:rPr>
          <w:b/>
          <w:lang w:val="en-US"/>
        </w:rPr>
        <w:t>.</w:t>
      </w:r>
    </w:p>
    <w:p w:rsidR="00D9506A" w:rsidRDefault="00D9506A" w:rsidP="00D9506A">
      <w:pPr>
        <w:pStyle w:val="Heading1"/>
        <w:pBdr>
          <w:top w:val="single" w:sz="12" w:space="4" w:color="auto"/>
        </w:pBdr>
        <w:rPr>
          <w:lang w:val="en-US"/>
        </w:rPr>
      </w:pPr>
      <w:r>
        <w:rPr>
          <w:lang w:val="en-US"/>
        </w:rPr>
        <w:t>Resource Pool Sharing and Potential Enhancements</w:t>
      </w:r>
    </w:p>
    <w:p w:rsidR="00D9506A" w:rsidRDefault="004A0EC5" w:rsidP="0077722C">
      <w:pPr>
        <w:jc w:val="both"/>
        <w:rPr>
          <w:lang w:val="en-US"/>
        </w:rPr>
      </w:pPr>
      <w:r>
        <w:rPr>
          <w:lang w:val="en-US"/>
        </w:rPr>
        <w:t xml:space="preserve">The principles of resource selection </w:t>
      </w:r>
      <w:r w:rsidR="0075616D">
        <w:rPr>
          <w:lang w:val="en-US"/>
        </w:rPr>
        <w:t>for</w:t>
      </w:r>
      <w:r>
        <w:rPr>
          <w:lang w:val="en-US"/>
        </w:rPr>
        <w:t xml:space="preserve"> V2V communication </w:t>
      </w:r>
      <w:r w:rsidR="00763DDF">
        <w:rPr>
          <w:lang w:val="en-US"/>
        </w:rPr>
        <w:t>in mode</w:t>
      </w:r>
      <w:r w:rsidR="008F19B7">
        <w:rPr>
          <w:lang w:val="en-US"/>
        </w:rPr>
        <w:t>-</w:t>
      </w:r>
      <w:r w:rsidR="00763DDF">
        <w:rPr>
          <w:lang w:val="en-US"/>
        </w:rPr>
        <w:t>3 and mode</w:t>
      </w:r>
      <w:r w:rsidR="008F19B7">
        <w:rPr>
          <w:lang w:val="en-US"/>
        </w:rPr>
        <w:t>-</w:t>
      </w:r>
      <w:r w:rsidR="00763DDF">
        <w:rPr>
          <w:lang w:val="en-US"/>
        </w:rPr>
        <w:t xml:space="preserve">4 </w:t>
      </w:r>
      <w:r>
        <w:rPr>
          <w:lang w:val="en-US"/>
        </w:rPr>
        <w:t xml:space="preserve">are </w:t>
      </w:r>
      <w:r w:rsidR="004932A5">
        <w:rPr>
          <w:lang w:val="en-US"/>
        </w:rPr>
        <w:t xml:space="preserve">fundamentally </w:t>
      </w:r>
      <w:r>
        <w:rPr>
          <w:lang w:val="en-US"/>
        </w:rPr>
        <w:t>different. The seamless coexistence of two resource allocation modes (</w:t>
      </w:r>
      <w:r w:rsidR="008F19B7">
        <w:rPr>
          <w:lang w:val="en-US"/>
        </w:rPr>
        <w:t>eNB-</w:t>
      </w:r>
      <w:r>
        <w:rPr>
          <w:lang w:val="en-US"/>
        </w:rPr>
        <w:t xml:space="preserve">controlled and </w:t>
      </w:r>
      <w:r w:rsidR="008F19B7">
        <w:rPr>
          <w:lang w:val="en-US"/>
        </w:rPr>
        <w:t>UE-</w:t>
      </w:r>
      <w:r>
        <w:rPr>
          <w:lang w:val="en-US"/>
        </w:rPr>
        <w:t>autonomous) in the same resource pool require multiple considerations</w:t>
      </w:r>
      <w:r w:rsidR="005C037F">
        <w:rPr>
          <w:lang w:val="en-US"/>
        </w:rPr>
        <w:t xml:space="preserve"> and a lot of specification work</w:t>
      </w:r>
      <w:r>
        <w:rPr>
          <w:lang w:val="en-US"/>
        </w:rPr>
        <w:t>.</w:t>
      </w:r>
      <w:r w:rsidR="0075616D">
        <w:rPr>
          <w:lang w:val="en-US"/>
        </w:rPr>
        <w:t xml:space="preserve"> </w:t>
      </w:r>
      <w:r w:rsidR="005C037F">
        <w:rPr>
          <w:lang w:val="en-US"/>
        </w:rPr>
        <w:t>T</w:t>
      </w:r>
      <w:r w:rsidR="0075616D">
        <w:rPr>
          <w:lang w:val="en-US"/>
        </w:rPr>
        <w:t xml:space="preserve">he proposed solutions should at least not harm performance of R14 UEs </w:t>
      </w:r>
      <w:r w:rsidR="005C037F">
        <w:rPr>
          <w:lang w:val="en-US"/>
        </w:rPr>
        <w:t xml:space="preserve">due to new behavior of </w:t>
      </w:r>
      <w:r w:rsidR="0075616D">
        <w:rPr>
          <w:lang w:val="en-US"/>
        </w:rPr>
        <w:t>R15 UE</w:t>
      </w:r>
      <w:r w:rsidR="005C037F">
        <w:rPr>
          <w:lang w:val="en-US"/>
        </w:rPr>
        <w:t>s comparing to R14 UEs</w:t>
      </w:r>
      <w:r w:rsidR="0075616D">
        <w:rPr>
          <w:lang w:val="en-US"/>
        </w:rPr>
        <w:t>.</w:t>
      </w:r>
    </w:p>
    <w:p w:rsidR="004A0EC5" w:rsidRPr="00D9506A" w:rsidRDefault="004A0EC5" w:rsidP="007F7BE4">
      <w:pPr>
        <w:pStyle w:val="Heading2"/>
        <w:tabs>
          <w:tab w:val="clear" w:pos="1002"/>
          <w:tab w:val="num" w:pos="567"/>
        </w:tabs>
        <w:ind w:left="567" w:hanging="567"/>
        <w:rPr>
          <w:lang w:val="en-US"/>
        </w:rPr>
      </w:pPr>
      <w:r>
        <w:rPr>
          <w:lang w:val="en-US"/>
        </w:rPr>
        <w:t>Measurements and Reporting</w:t>
      </w:r>
    </w:p>
    <w:p w:rsidR="005C037F" w:rsidRPr="005C037F" w:rsidRDefault="005C037F" w:rsidP="004A0EC5">
      <w:pPr>
        <w:widowControl w:val="0"/>
        <w:overflowPunct/>
        <w:autoSpaceDE/>
        <w:adjustRightInd/>
        <w:spacing w:after="120"/>
        <w:jc w:val="both"/>
        <w:textAlignment w:val="auto"/>
        <w:rPr>
          <w:b/>
          <w:iCs/>
          <w:u w:val="single"/>
          <w:lang w:val="en-US"/>
        </w:rPr>
      </w:pPr>
      <w:r w:rsidRPr="005C037F">
        <w:rPr>
          <w:b/>
          <w:iCs/>
          <w:u w:val="single"/>
          <w:lang w:val="en-US"/>
        </w:rPr>
        <w:t>Overview</w:t>
      </w:r>
      <w:r>
        <w:rPr>
          <w:b/>
          <w:iCs/>
          <w:u w:val="single"/>
          <w:lang w:val="en-US"/>
        </w:rPr>
        <w:t xml:space="preserve"> of mode-3/mode-4 operation and coexistence challenges</w:t>
      </w:r>
    </w:p>
    <w:p w:rsidR="007F7BE4" w:rsidRDefault="00A5031F" w:rsidP="004A0EC5">
      <w:pPr>
        <w:widowControl w:val="0"/>
        <w:overflowPunct/>
        <w:autoSpaceDE/>
        <w:adjustRightInd/>
        <w:spacing w:after="120"/>
        <w:jc w:val="both"/>
        <w:textAlignment w:val="auto"/>
        <w:rPr>
          <w:iCs/>
          <w:lang w:val="en-US"/>
        </w:rPr>
      </w:pPr>
      <w:r>
        <w:rPr>
          <w:iCs/>
          <w:lang w:val="en-US"/>
        </w:rPr>
        <w:t>For mode-3</w:t>
      </w:r>
      <w:r w:rsidR="004932A5">
        <w:rPr>
          <w:iCs/>
          <w:lang w:val="en-US"/>
        </w:rPr>
        <w:t xml:space="preserve"> UEs</w:t>
      </w:r>
      <w:r>
        <w:rPr>
          <w:iCs/>
          <w:lang w:val="en-US"/>
        </w:rPr>
        <w:t xml:space="preserve">, eNB </w:t>
      </w:r>
      <w:r w:rsidR="004A0EC5">
        <w:rPr>
          <w:iCs/>
          <w:lang w:val="en-US"/>
        </w:rPr>
        <w:t xml:space="preserve">is expected to utilize vehicle geo-location information to provide </w:t>
      </w:r>
      <w:r>
        <w:rPr>
          <w:iCs/>
          <w:lang w:val="en-US"/>
        </w:rPr>
        <w:t xml:space="preserve">UE </w:t>
      </w:r>
      <w:r w:rsidR="004A0EC5">
        <w:rPr>
          <w:iCs/>
          <w:lang w:val="en-US"/>
        </w:rPr>
        <w:t xml:space="preserve">resource assignment. </w:t>
      </w:r>
      <w:r w:rsidR="007F7BE4">
        <w:rPr>
          <w:iCs/>
          <w:lang w:val="en-US"/>
        </w:rPr>
        <w:t xml:space="preserve">In case if all UEs operate in mode-3, eNB can orthogonalize UE transmissions based on location information and using </w:t>
      </w:r>
      <w:r w:rsidR="00D42BB2">
        <w:rPr>
          <w:iCs/>
          <w:lang w:val="en-US"/>
        </w:rPr>
        <w:t xml:space="preserve">a proprietary </w:t>
      </w:r>
      <w:r w:rsidR="007F7BE4">
        <w:rPr>
          <w:iCs/>
          <w:lang w:val="en-US"/>
        </w:rPr>
        <w:t xml:space="preserve">inter-cell coordination techniques. However, the coexistence in case of </w:t>
      </w:r>
      <w:r w:rsidR="008F19B7">
        <w:rPr>
          <w:iCs/>
          <w:lang w:val="en-US"/>
        </w:rPr>
        <w:t>mixed scenario (</w:t>
      </w:r>
      <w:r w:rsidR="007F7BE4">
        <w:rPr>
          <w:iCs/>
          <w:lang w:val="en-US"/>
        </w:rPr>
        <w:t>mode-3 and mode-4 UEs sharing the same resource pool</w:t>
      </w:r>
      <w:r w:rsidR="008F19B7">
        <w:rPr>
          <w:iCs/>
          <w:lang w:val="en-US"/>
        </w:rPr>
        <w:t>)</w:t>
      </w:r>
      <w:r w:rsidR="007F7BE4">
        <w:rPr>
          <w:iCs/>
          <w:lang w:val="en-US"/>
        </w:rPr>
        <w:t xml:space="preserve"> becomes problematic given that different principles are </w:t>
      </w:r>
      <w:r w:rsidR="008F19B7">
        <w:rPr>
          <w:iCs/>
          <w:lang w:val="en-US"/>
        </w:rPr>
        <w:t xml:space="preserve">used </w:t>
      </w:r>
      <w:r w:rsidR="007F7BE4">
        <w:rPr>
          <w:iCs/>
          <w:lang w:val="en-US"/>
        </w:rPr>
        <w:t>for resource selection and eNB may not be aware about actual radio-environment and resource utilization.</w:t>
      </w:r>
    </w:p>
    <w:p w:rsidR="00A5031F" w:rsidRDefault="007F7BE4" w:rsidP="004A0EC5">
      <w:pPr>
        <w:widowControl w:val="0"/>
        <w:overflowPunct/>
        <w:autoSpaceDE/>
        <w:adjustRightInd/>
        <w:spacing w:after="120"/>
        <w:jc w:val="both"/>
        <w:textAlignment w:val="auto"/>
        <w:rPr>
          <w:iCs/>
          <w:lang w:val="en-US"/>
        </w:rPr>
      </w:pPr>
      <w:r>
        <w:rPr>
          <w:iCs/>
          <w:lang w:val="en-US"/>
        </w:rPr>
        <w:t>I</w:t>
      </w:r>
      <w:r w:rsidR="004A0EC5">
        <w:rPr>
          <w:iCs/>
          <w:lang w:val="en-US"/>
        </w:rPr>
        <w:t xml:space="preserve">n mode-4, </w:t>
      </w:r>
      <w:r w:rsidR="00F02694">
        <w:rPr>
          <w:iCs/>
          <w:lang w:val="en-US"/>
        </w:rPr>
        <w:t xml:space="preserve">UEs perform </w:t>
      </w:r>
      <w:r w:rsidR="00D82C9F">
        <w:rPr>
          <w:iCs/>
          <w:lang w:val="en-US"/>
        </w:rPr>
        <w:t xml:space="preserve">sophisticated </w:t>
      </w:r>
      <w:r w:rsidR="00F02694">
        <w:rPr>
          <w:iCs/>
          <w:lang w:val="en-US"/>
        </w:rPr>
        <w:t>sensing and resource selection procedure aiming to avoid collision</w:t>
      </w:r>
      <w:r>
        <w:rPr>
          <w:iCs/>
          <w:lang w:val="en-US"/>
        </w:rPr>
        <w:t>s</w:t>
      </w:r>
      <w:r w:rsidR="00F02694">
        <w:rPr>
          <w:iCs/>
          <w:lang w:val="en-US"/>
        </w:rPr>
        <w:t xml:space="preserve"> and </w:t>
      </w:r>
      <w:r>
        <w:rPr>
          <w:iCs/>
          <w:lang w:val="en-US"/>
        </w:rPr>
        <w:t>select less congested resources</w:t>
      </w:r>
      <w:r w:rsidR="008F19B7">
        <w:rPr>
          <w:iCs/>
          <w:lang w:val="en-US"/>
        </w:rPr>
        <w:t>,</w:t>
      </w:r>
      <w:r>
        <w:rPr>
          <w:iCs/>
          <w:lang w:val="en-US"/>
        </w:rPr>
        <w:t xml:space="preserve"> while respecting </w:t>
      </w:r>
      <w:r w:rsidR="00537038">
        <w:rPr>
          <w:iCs/>
          <w:lang w:val="en-US"/>
        </w:rPr>
        <w:t xml:space="preserve">the priority information indicated by UEs in SCI Format 1. </w:t>
      </w:r>
      <w:r w:rsidR="008F19B7">
        <w:rPr>
          <w:iCs/>
          <w:lang w:val="en-US"/>
        </w:rPr>
        <w:t xml:space="preserve">Mode-4 </w:t>
      </w:r>
      <w:r w:rsidR="00537038">
        <w:rPr>
          <w:iCs/>
          <w:lang w:val="en-US"/>
        </w:rPr>
        <w:t>UEs</w:t>
      </w:r>
      <w:r w:rsidR="00D42BB2">
        <w:rPr>
          <w:iCs/>
          <w:lang w:val="en-US"/>
        </w:rPr>
        <w:t xml:space="preserve"> autonomously </w:t>
      </w:r>
      <w:r w:rsidR="00537038">
        <w:rPr>
          <w:iCs/>
          <w:lang w:val="en-US"/>
        </w:rPr>
        <w:t>reselecting resources</w:t>
      </w:r>
      <w:r w:rsidR="008F19B7">
        <w:rPr>
          <w:iCs/>
          <w:lang w:val="en-US"/>
        </w:rPr>
        <w:t>,</w:t>
      </w:r>
      <w:r w:rsidR="00537038">
        <w:rPr>
          <w:iCs/>
          <w:lang w:val="en-US"/>
        </w:rPr>
        <w:t xml:space="preserve"> perform receive power (radio-distance</w:t>
      </w:r>
      <w:r w:rsidR="00DF1329">
        <w:rPr>
          <w:iCs/>
          <w:lang w:val="en-US"/>
        </w:rPr>
        <w:t>)</w:t>
      </w:r>
      <w:r w:rsidR="00537038">
        <w:rPr>
          <w:iCs/>
          <w:lang w:val="en-US"/>
        </w:rPr>
        <w:t xml:space="preserve"> measurements for each candidate </w:t>
      </w:r>
      <w:r w:rsidR="00D42BB2">
        <w:rPr>
          <w:iCs/>
          <w:lang w:val="en-US"/>
        </w:rPr>
        <w:t xml:space="preserve">transmitter and candidate </w:t>
      </w:r>
      <w:r w:rsidR="00537038">
        <w:rPr>
          <w:iCs/>
          <w:lang w:val="en-US"/>
        </w:rPr>
        <w:t xml:space="preserve">resource and </w:t>
      </w:r>
      <w:r w:rsidR="00D42BB2">
        <w:rPr>
          <w:iCs/>
          <w:lang w:val="en-US"/>
        </w:rPr>
        <w:t xml:space="preserve">then </w:t>
      </w:r>
      <w:r w:rsidR="00537038">
        <w:rPr>
          <w:iCs/>
          <w:lang w:val="en-US"/>
        </w:rPr>
        <w:t xml:space="preserve">select </w:t>
      </w:r>
      <w:r w:rsidR="008F19B7">
        <w:rPr>
          <w:iCs/>
          <w:lang w:val="en-US"/>
        </w:rPr>
        <w:t xml:space="preserve">from the candidate set of </w:t>
      </w:r>
      <w:r w:rsidR="00537038">
        <w:rPr>
          <w:iCs/>
          <w:lang w:val="en-US"/>
        </w:rPr>
        <w:t xml:space="preserve">the less congested resources to avoid significant impact of co-channel </w:t>
      </w:r>
      <w:r w:rsidR="00D42BB2">
        <w:rPr>
          <w:iCs/>
          <w:lang w:val="en-US"/>
        </w:rPr>
        <w:t>and in</w:t>
      </w:r>
      <w:r w:rsidR="00E12DF7">
        <w:rPr>
          <w:iCs/>
          <w:lang w:val="en-US"/>
        </w:rPr>
        <w:t>-</w:t>
      </w:r>
      <w:r w:rsidR="00D42BB2">
        <w:rPr>
          <w:iCs/>
          <w:lang w:val="en-US"/>
        </w:rPr>
        <w:t xml:space="preserve">band emission </w:t>
      </w:r>
      <w:r w:rsidR="00537038">
        <w:rPr>
          <w:iCs/>
          <w:lang w:val="en-US"/>
        </w:rPr>
        <w:t>interference.</w:t>
      </w:r>
    </w:p>
    <w:p w:rsidR="00D82C9F" w:rsidRDefault="00537038" w:rsidP="004A0EC5">
      <w:pPr>
        <w:widowControl w:val="0"/>
        <w:overflowPunct/>
        <w:autoSpaceDE/>
        <w:adjustRightInd/>
        <w:spacing w:after="120"/>
        <w:jc w:val="both"/>
        <w:textAlignment w:val="auto"/>
        <w:rPr>
          <w:iCs/>
          <w:lang w:val="en-US"/>
        </w:rPr>
      </w:pPr>
      <w:r>
        <w:rPr>
          <w:iCs/>
          <w:lang w:val="en-US"/>
        </w:rPr>
        <w:t>For the mixed mode-3 and mode-4 scenario, the open question is how to avoid scheduling of mode-3 transmissions on resources occupied by mode-4 UEs</w:t>
      </w:r>
      <w:r w:rsidR="00D82C9F">
        <w:rPr>
          <w:iCs/>
          <w:lang w:val="en-US"/>
        </w:rPr>
        <w:t xml:space="preserve"> or how to avoid using mode-3 resources by </w:t>
      </w:r>
      <w:r w:rsidR="00BD5C30">
        <w:rPr>
          <w:iCs/>
          <w:lang w:val="en-US"/>
        </w:rPr>
        <w:t>mode-4 UEs</w:t>
      </w:r>
      <w:r>
        <w:rPr>
          <w:iCs/>
          <w:lang w:val="en-US"/>
        </w:rPr>
        <w:t>. In this scenario</w:t>
      </w:r>
      <w:r w:rsidR="008F19B7">
        <w:rPr>
          <w:iCs/>
          <w:lang w:val="en-US"/>
        </w:rPr>
        <w:t>,</w:t>
      </w:r>
      <w:r>
        <w:rPr>
          <w:iCs/>
          <w:lang w:val="en-US"/>
        </w:rPr>
        <w:t xml:space="preserve"> the additional mode-3 UE </w:t>
      </w:r>
      <w:r w:rsidR="00BD5C30">
        <w:rPr>
          <w:iCs/>
          <w:lang w:val="en-US"/>
        </w:rPr>
        <w:t>signaling</w:t>
      </w:r>
      <w:r>
        <w:rPr>
          <w:iCs/>
          <w:lang w:val="en-US"/>
        </w:rPr>
        <w:t xml:space="preserve"> seems unavoidable to ensure proper operation and respect mode-4 </w:t>
      </w:r>
      <w:r w:rsidR="008F19B7">
        <w:rPr>
          <w:iCs/>
          <w:lang w:val="en-US"/>
        </w:rPr>
        <w:t xml:space="preserve">V2V </w:t>
      </w:r>
      <w:r>
        <w:rPr>
          <w:iCs/>
          <w:lang w:val="en-US"/>
        </w:rPr>
        <w:t>transmissions.</w:t>
      </w:r>
    </w:p>
    <w:p w:rsidR="00BD5C30" w:rsidRPr="005C037F" w:rsidRDefault="00BD5C30" w:rsidP="00BD5C30">
      <w:pPr>
        <w:widowControl w:val="0"/>
        <w:overflowPunct/>
        <w:autoSpaceDE/>
        <w:adjustRightInd/>
        <w:spacing w:after="120"/>
        <w:jc w:val="both"/>
        <w:textAlignment w:val="auto"/>
        <w:rPr>
          <w:b/>
          <w:iCs/>
          <w:u w:val="single"/>
          <w:lang w:val="en-US"/>
        </w:rPr>
      </w:pPr>
      <w:r>
        <w:rPr>
          <w:b/>
          <w:iCs/>
          <w:u w:val="single"/>
          <w:lang w:val="en-US"/>
        </w:rPr>
        <w:t>Potential mechanisms to reduce resource sharing issues by mode-3 and mode-4 UEs</w:t>
      </w:r>
    </w:p>
    <w:p w:rsidR="00537038" w:rsidRDefault="00537038" w:rsidP="004A0EC5">
      <w:pPr>
        <w:widowControl w:val="0"/>
        <w:overflowPunct/>
        <w:autoSpaceDE/>
        <w:adjustRightInd/>
        <w:spacing w:after="120"/>
        <w:jc w:val="both"/>
        <w:textAlignment w:val="auto"/>
        <w:rPr>
          <w:iCs/>
          <w:lang w:val="en-US"/>
        </w:rPr>
      </w:pPr>
      <w:r>
        <w:rPr>
          <w:iCs/>
          <w:lang w:val="en-US"/>
        </w:rPr>
        <w:t>In order to assist eNB in scheduling of mode-3 transmissions, the mode-3 UEs can collect and report additional information about radio-environment. In particular, mode-3 UE can report the S-RSSI power measurements for the certain time interval</w:t>
      </w:r>
      <w:r w:rsidR="008F19B7">
        <w:rPr>
          <w:iCs/>
          <w:lang w:val="en-US"/>
        </w:rPr>
        <w:t xml:space="preserve"> (set of resources)</w:t>
      </w:r>
      <w:r>
        <w:rPr>
          <w:iCs/>
          <w:lang w:val="en-US"/>
        </w:rPr>
        <w:t>, e.g. resource selection window. This approach although may provide an improved performance in terms of mode-3 UE scheduling</w:t>
      </w:r>
      <w:r w:rsidR="008F19B7">
        <w:rPr>
          <w:iCs/>
          <w:lang w:val="en-US"/>
        </w:rPr>
        <w:t xml:space="preserve">, it is likely to </w:t>
      </w:r>
      <w:r>
        <w:rPr>
          <w:iCs/>
          <w:lang w:val="en-US"/>
        </w:rPr>
        <w:t>cause significant overhead. In order to reduce overhead</w:t>
      </w:r>
      <w:r w:rsidR="008F19B7">
        <w:rPr>
          <w:iCs/>
          <w:lang w:val="en-US"/>
        </w:rPr>
        <w:t>,</w:t>
      </w:r>
      <w:r>
        <w:rPr>
          <w:iCs/>
          <w:lang w:val="en-US"/>
        </w:rPr>
        <w:t xml:space="preserve"> the mode-3 UE can report the set </w:t>
      </w:r>
      <w:r w:rsidR="00D42BB2">
        <w:rPr>
          <w:iCs/>
          <w:lang w:val="en-US"/>
        </w:rPr>
        <w:t xml:space="preserve">or subset </w:t>
      </w:r>
      <w:r>
        <w:rPr>
          <w:iCs/>
          <w:lang w:val="en-US"/>
        </w:rPr>
        <w:t>of candidate resources for selection</w:t>
      </w:r>
      <w:r w:rsidR="008F19B7">
        <w:rPr>
          <w:iCs/>
          <w:lang w:val="en-US"/>
        </w:rPr>
        <w:t>,</w:t>
      </w:r>
      <w:r>
        <w:rPr>
          <w:iCs/>
          <w:lang w:val="en-US"/>
        </w:rPr>
        <w:t xml:space="preserve"> e.g. resources with received power below certain S-RSSI or PSSCH-RSRP threshold, following principles of the mode-4 sensing and resource selection procedure</w:t>
      </w:r>
      <w:r w:rsidR="00DF1329">
        <w:rPr>
          <w:iCs/>
          <w:lang w:val="en-US"/>
        </w:rPr>
        <w:t xml:space="preserve"> (see </w:t>
      </w:r>
      <w:r w:rsidR="00DF1329">
        <w:rPr>
          <w:iCs/>
          <w:lang w:val="en-US"/>
        </w:rPr>
        <w:fldChar w:fldCharType="begin"/>
      </w:r>
      <w:r w:rsidR="00DF1329">
        <w:rPr>
          <w:iCs/>
          <w:lang w:val="en-US"/>
        </w:rPr>
        <w:instrText xml:space="preserve"> REF _Ref478128056 \h </w:instrText>
      </w:r>
      <w:r w:rsidR="00DF1329">
        <w:rPr>
          <w:iCs/>
          <w:lang w:val="en-US"/>
        </w:rPr>
      </w:r>
      <w:r w:rsidR="00DF1329">
        <w:rPr>
          <w:iCs/>
          <w:lang w:val="en-US"/>
        </w:rPr>
        <w:fldChar w:fldCharType="separate"/>
      </w:r>
      <w:r w:rsidR="005B428B">
        <w:t xml:space="preserve">Figure </w:t>
      </w:r>
      <w:r w:rsidR="005B428B">
        <w:rPr>
          <w:noProof/>
        </w:rPr>
        <w:t>1</w:t>
      </w:r>
      <w:r w:rsidR="00DF1329">
        <w:rPr>
          <w:iCs/>
          <w:lang w:val="en-US"/>
        </w:rPr>
        <w:fldChar w:fldCharType="end"/>
      </w:r>
      <w:r w:rsidR="00DF1329">
        <w:rPr>
          <w:iCs/>
          <w:lang w:val="en-US"/>
        </w:rPr>
        <w:t>)</w:t>
      </w:r>
      <w:r>
        <w:rPr>
          <w:iCs/>
          <w:lang w:val="en-US"/>
        </w:rPr>
        <w:t>. Alternatively, UE can report information about resources that should not be assigned by eNB</w:t>
      </w:r>
      <w:r w:rsidR="008F19B7">
        <w:rPr>
          <w:iCs/>
          <w:lang w:val="en-US"/>
        </w:rPr>
        <w:t>, e.g.</w:t>
      </w:r>
      <w:r>
        <w:rPr>
          <w:iCs/>
          <w:lang w:val="en-US"/>
        </w:rPr>
        <w:t xml:space="preserve"> because of detection of high priority transmission on these resources. In this case</w:t>
      </w:r>
      <w:r w:rsidR="008F19B7">
        <w:rPr>
          <w:iCs/>
          <w:lang w:val="en-US"/>
        </w:rPr>
        <w:t>,</w:t>
      </w:r>
      <w:r>
        <w:rPr>
          <w:iCs/>
          <w:lang w:val="en-US"/>
        </w:rPr>
        <w:t xml:space="preserve"> UE may be configured to report resources (e.g. set of sub-channels or subframes within certain time window) </w:t>
      </w:r>
      <w:r w:rsidR="001918C5">
        <w:rPr>
          <w:iCs/>
          <w:lang w:val="en-US"/>
        </w:rPr>
        <w:t>to provide information about priority of transmission on allocated resources. UE may be configured to monitor and report only certain priority levels under predefined reporting conditions, e.g. the level of priority and corresponding received power contribution</w:t>
      </w:r>
      <w:r w:rsidR="004F154E">
        <w:rPr>
          <w:iCs/>
          <w:lang w:val="en-US"/>
        </w:rPr>
        <w:t>.</w:t>
      </w:r>
    </w:p>
    <w:p w:rsidR="00306D5C" w:rsidRDefault="00BD5C30" w:rsidP="004F154E">
      <w:pPr>
        <w:widowControl w:val="0"/>
        <w:overflowPunct/>
        <w:autoSpaceDE/>
        <w:adjustRightInd/>
        <w:spacing w:after="120"/>
        <w:jc w:val="center"/>
        <w:textAlignment w:val="auto"/>
        <w:rPr>
          <w:iCs/>
          <w:lang w:val="en-US"/>
        </w:rPr>
      </w:pPr>
      <w:r>
        <w:object w:dxaOrig="7905" w:dyaOrig="6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60pt" o:ole="">
            <v:imagedata r:id="rId14" o:title=""/>
          </v:shape>
          <o:OLEObject Type="Embed" ProgID="Visio.Drawing.15" ShapeID="_x0000_i1025" DrawAspect="Content" ObjectID="_1587586338" r:id="rId15"/>
        </w:object>
      </w:r>
    </w:p>
    <w:p w:rsidR="00357230" w:rsidRDefault="00306D5C" w:rsidP="0077722C">
      <w:pPr>
        <w:pStyle w:val="Caption"/>
        <w:jc w:val="center"/>
      </w:pPr>
      <w:bookmarkStart w:id="2" w:name="_Ref478128056"/>
      <w:r>
        <w:t xml:space="preserve">Figure </w:t>
      </w:r>
      <w:r>
        <w:fldChar w:fldCharType="begin"/>
      </w:r>
      <w:r>
        <w:instrText xml:space="preserve"> SEQ Figure \* ARABIC </w:instrText>
      </w:r>
      <w:r>
        <w:fldChar w:fldCharType="separate"/>
      </w:r>
      <w:r w:rsidR="005B428B">
        <w:rPr>
          <w:noProof/>
        </w:rPr>
        <w:t>1</w:t>
      </w:r>
      <w:r>
        <w:fldChar w:fldCharType="end"/>
      </w:r>
      <w:bookmarkEnd w:id="2"/>
      <w:r>
        <w:t>:</w:t>
      </w:r>
      <w:r w:rsidR="00357230">
        <w:t xml:space="preserve"> UE </w:t>
      </w:r>
      <w:r w:rsidR="00763DDF">
        <w:t>assistance</w:t>
      </w:r>
      <w:r w:rsidR="00357230">
        <w:t xml:space="preserve"> in mode-3 resource assignment</w:t>
      </w:r>
    </w:p>
    <w:p w:rsidR="00CA7B80" w:rsidRDefault="00CA7B80" w:rsidP="00664ED6">
      <w:pPr>
        <w:pStyle w:val="Caption"/>
      </w:pPr>
    </w:p>
    <w:p w:rsidR="00664ED6" w:rsidRDefault="00664ED6" w:rsidP="00664ED6">
      <w:pPr>
        <w:pStyle w:val="Caption"/>
      </w:pPr>
      <w:r>
        <w:t xml:space="preserve">Observation </w:t>
      </w:r>
      <w:r>
        <w:fldChar w:fldCharType="begin"/>
      </w:r>
      <w:r>
        <w:instrText xml:space="preserve"> SEQ Observation \* ARABIC </w:instrText>
      </w:r>
      <w:r>
        <w:fldChar w:fldCharType="separate"/>
      </w:r>
      <w:r w:rsidR="005B428B">
        <w:rPr>
          <w:noProof/>
        </w:rPr>
        <w:t>2</w:t>
      </w:r>
      <w:r>
        <w:fldChar w:fldCharType="end"/>
      </w:r>
    </w:p>
    <w:p w:rsidR="00664ED6" w:rsidRPr="00155D44" w:rsidRDefault="0075616D" w:rsidP="00664ED6">
      <w:pPr>
        <w:numPr>
          <w:ilvl w:val="0"/>
          <w:numId w:val="7"/>
        </w:numPr>
        <w:spacing w:after="120"/>
        <w:ind w:left="284" w:hanging="284"/>
        <w:rPr>
          <w:b/>
          <w:lang w:val="en-US"/>
        </w:rPr>
      </w:pPr>
      <w:r w:rsidRPr="00155D44">
        <w:rPr>
          <w:b/>
        </w:rPr>
        <w:t>Enhanced c</w:t>
      </w:r>
      <w:r w:rsidR="00664ED6" w:rsidRPr="00155D44">
        <w:rPr>
          <w:b/>
        </w:rPr>
        <w:t>oexistence of mode-3 and mode-4 transmissions</w:t>
      </w:r>
      <w:r w:rsidR="00D50093" w:rsidRPr="00155D44">
        <w:rPr>
          <w:b/>
        </w:rPr>
        <w:t>,</w:t>
      </w:r>
      <w:r w:rsidR="00664ED6" w:rsidRPr="00155D44">
        <w:rPr>
          <w:b/>
        </w:rPr>
        <w:t xml:space="preserve"> sharing the same resource pool</w:t>
      </w:r>
      <w:r w:rsidR="00D50093" w:rsidRPr="00155D44">
        <w:rPr>
          <w:b/>
        </w:rPr>
        <w:t>,</w:t>
      </w:r>
      <w:r w:rsidR="00664ED6" w:rsidRPr="00155D44">
        <w:rPr>
          <w:b/>
        </w:rPr>
        <w:t xml:space="preserve"> seems to be challenging without additional measurements and </w:t>
      </w:r>
      <w:r w:rsidR="00BD5C30" w:rsidRPr="00155D44">
        <w:rPr>
          <w:b/>
        </w:rPr>
        <w:t xml:space="preserve">reporting by </w:t>
      </w:r>
      <w:r w:rsidR="00664ED6" w:rsidRPr="00155D44">
        <w:rPr>
          <w:b/>
        </w:rPr>
        <w:t>mode-3 UEs</w:t>
      </w:r>
      <w:r w:rsidR="00265A28" w:rsidRPr="00155D44">
        <w:rPr>
          <w:b/>
        </w:rPr>
        <w:t xml:space="preserve">, given that eNB is </w:t>
      </w:r>
      <w:r w:rsidRPr="00155D44">
        <w:rPr>
          <w:b/>
        </w:rPr>
        <w:t>fully un</w:t>
      </w:r>
      <w:r w:rsidR="00265A28" w:rsidRPr="00155D44">
        <w:rPr>
          <w:b/>
        </w:rPr>
        <w:t>aware about mode-4 transmissions</w:t>
      </w:r>
      <w:r w:rsidR="00664ED6" w:rsidRPr="00155D44">
        <w:rPr>
          <w:b/>
        </w:rPr>
        <w:t>.</w:t>
      </w:r>
    </w:p>
    <w:p w:rsidR="00933D83" w:rsidRPr="00515EA7" w:rsidRDefault="00933D83" w:rsidP="00664ED6">
      <w:pPr>
        <w:numPr>
          <w:ilvl w:val="0"/>
          <w:numId w:val="7"/>
        </w:numPr>
        <w:spacing w:after="120"/>
        <w:ind w:left="284" w:hanging="284"/>
        <w:rPr>
          <w:i/>
          <w:lang w:val="en-US"/>
        </w:rPr>
      </w:pPr>
      <w:r w:rsidRPr="00155D44">
        <w:rPr>
          <w:b/>
        </w:rPr>
        <w:t xml:space="preserve">In </w:t>
      </w:r>
      <w:r w:rsidR="00265A28" w:rsidRPr="00155D44">
        <w:rPr>
          <w:b/>
        </w:rPr>
        <w:t xml:space="preserve">shared </w:t>
      </w:r>
      <w:r w:rsidR="00D50093" w:rsidRPr="00155D44">
        <w:rPr>
          <w:b/>
        </w:rPr>
        <w:t xml:space="preserve">resource </w:t>
      </w:r>
      <w:r w:rsidR="00265A28" w:rsidRPr="00155D44">
        <w:rPr>
          <w:b/>
        </w:rPr>
        <w:t xml:space="preserve">pool, </w:t>
      </w:r>
      <w:r w:rsidRPr="00155D44">
        <w:rPr>
          <w:b/>
        </w:rPr>
        <w:t xml:space="preserve">mode-3 </w:t>
      </w:r>
      <w:r w:rsidR="00265A28" w:rsidRPr="00155D44">
        <w:rPr>
          <w:b/>
        </w:rPr>
        <w:t xml:space="preserve">scheduling </w:t>
      </w:r>
      <w:r w:rsidRPr="00155D44">
        <w:rPr>
          <w:b/>
        </w:rPr>
        <w:t>assignments should respect mode-4 transmissions</w:t>
      </w:r>
      <w:r w:rsidR="00265A28" w:rsidRPr="00155D44">
        <w:rPr>
          <w:b/>
        </w:rPr>
        <w:t xml:space="preserve"> based on sensing.</w:t>
      </w:r>
      <w:r w:rsidR="00D42BB2" w:rsidRPr="00155D44">
        <w:rPr>
          <w:b/>
        </w:rPr>
        <w:t xml:space="preserve"> </w:t>
      </w:r>
      <w:r w:rsidR="0075616D" w:rsidRPr="00155D44">
        <w:rPr>
          <w:b/>
        </w:rPr>
        <w:t xml:space="preserve">In order not to violate basic </w:t>
      </w:r>
      <w:r w:rsidR="00BD5C30" w:rsidRPr="00155D44">
        <w:rPr>
          <w:b/>
        </w:rPr>
        <w:t xml:space="preserve">system operation </w:t>
      </w:r>
      <w:r w:rsidR="0075616D" w:rsidRPr="00155D44">
        <w:rPr>
          <w:b/>
        </w:rPr>
        <w:t>principles, a</w:t>
      </w:r>
      <w:r w:rsidR="00D42BB2" w:rsidRPr="00155D44">
        <w:rPr>
          <w:b/>
        </w:rPr>
        <w:t>t least priority of mode-4 transmissions should be respected by eNB scheduling.</w:t>
      </w:r>
    </w:p>
    <w:p w:rsidR="00664ED6" w:rsidRDefault="00664ED6" w:rsidP="00664ED6">
      <w:pPr>
        <w:pStyle w:val="Caption"/>
      </w:pPr>
      <w:r>
        <w:t xml:space="preserve">Proposal </w:t>
      </w:r>
      <w:r>
        <w:fldChar w:fldCharType="begin"/>
      </w:r>
      <w:r>
        <w:instrText xml:space="preserve"> SEQ Proposal \* ARABIC </w:instrText>
      </w:r>
      <w:r>
        <w:fldChar w:fldCharType="separate"/>
      </w:r>
      <w:r w:rsidR="005B428B">
        <w:rPr>
          <w:noProof/>
        </w:rPr>
        <w:t>1</w:t>
      </w:r>
      <w:r>
        <w:fldChar w:fldCharType="end"/>
      </w:r>
    </w:p>
    <w:p w:rsidR="007736E3" w:rsidRPr="00155D44" w:rsidRDefault="007736E3" w:rsidP="00664ED6">
      <w:pPr>
        <w:numPr>
          <w:ilvl w:val="0"/>
          <w:numId w:val="7"/>
        </w:numPr>
        <w:spacing w:after="120"/>
        <w:ind w:left="284" w:hanging="284"/>
        <w:rPr>
          <w:b/>
        </w:rPr>
      </w:pPr>
      <w:r w:rsidRPr="00155D44">
        <w:rPr>
          <w:b/>
        </w:rPr>
        <w:t>Agree on the principle that mode-4 transmission priority is respected by eNB scheduling of mode-3 UEs.</w:t>
      </w:r>
    </w:p>
    <w:p w:rsidR="00265A28" w:rsidRPr="00155D44" w:rsidRDefault="00664ED6" w:rsidP="00664ED6">
      <w:pPr>
        <w:numPr>
          <w:ilvl w:val="0"/>
          <w:numId w:val="7"/>
        </w:numPr>
        <w:spacing w:after="120"/>
        <w:ind w:left="284" w:hanging="284"/>
        <w:rPr>
          <w:b/>
        </w:rPr>
      </w:pPr>
      <w:r w:rsidRPr="00155D44">
        <w:rPr>
          <w:b/>
        </w:rPr>
        <w:t xml:space="preserve">For proper sharing of resource pool by mode-3 and mode-4 UEs, </w:t>
      </w:r>
      <w:r w:rsidR="00D42BB2" w:rsidRPr="00155D44">
        <w:rPr>
          <w:b/>
        </w:rPr>
        <w:t xml:space="preserve">discuss </w:t>
      </w:r>
      <w:r w:rsidR="00D50093" w:rsidRPr="00155D44">
        <w:rPr>
          <w:b/>
        </w:rPr>
        <w:t xml:space="preserve">support of </w:t>
      </w:r>
      <w:r w:rsidRPr="00155D44">
        <w:rPr>
          <w:b/>
        </w:rPr>
        <w:t xml:space="preserve">additional measurements and </w:t>
      </w:r>
      <w:r w:rsidR="00BD5C30" w:rsidRPr="00155D44">
        <w:rPr>
          <w:b/>
        </w:rPr>
        <w:t xml:space="preserve">reporting </w:t>
      </w:r>
      <w:r w:rsidR="00265A28" w:rsidRPr="00155D44">
        <w:rPr>
          <w:b/>
        </w:rPr>
        <w:t>by mode-3 UEs</w:t>
      </w:r>
    </w:p>
    <w:p w:rsidR="00B26EE8" w:rsidRDefault="00B26EE8" w:rsidP="009355D0">
      <w:pPr>
        <w:spacing w:after="120"/>
        <w:jc w:val="both"/>
      </w:pPr>
    </w:p>
    <w:p w:rsidR="00B26EE8" w:rsidRPr="00D9506A" w:rsidRDefault="00B26EE8" w:rsidP="00B26EE8">
      <w:pPr>
        <w:pStyle w:val="Heading2"/>
        <w:tabs>
          <w:tab w:val="clear" w:pos="1002"/>
          <w:tab w:val="num" w:pos="567"/>
        </w:tabs>
        <w:ind w:left="567" w:hanging="567"/>
        <w:rPr>
          <w:lang w:val="en-US"/>
        </w:rPr>
      </w:pPr>
      <w:r>
        <w:rPr>
          <w:lang w:val="en-US"/>
        </w:rPr>
        <w:t>Simplified Measurement and Reporting by Mode-3 UEs</w:t>
      </w:r>
    </w:p>
    <w:p w:rsidR="00B26EE8" w:rsidRDefault="00B26EE8" w:rsidP="009355D0">
      <w:pPr>
        <w:spacing w:after="120"/>
        <w:jc w:val="both"/>
      </w:pPr>
      <w:r>
        <w:t xml:space="preserve">In order to inform eNB about sidelink radio-environment, Mode-3 UEs can perform simplified measurements </w:t>
      </w:r>
      <w:r w:rsidR="002C5FD0">
        <w:t xml:space="preserve">(which are a part of Mode-4 UE functionality) </w:t>
      </w:r>
      <w:r>
        <w:t>and report them to eNB. The measurement and reporting parameters can be configured by eNB. For instance</w:t>
      </w:r>
      <w:r w:rsidR="002C5FD0">
        <w:t>,</w:t>
      </w:r>
      <w:r>
        <w:t xml:space="preserve"> eNB </w:t>
      </w:r>
      <w:r w:rsidR="002C5FD0">
        <w:t xml:space="preserve">may </w:t>
      </w:r>
      <w:r>
        <w:t>configures parameters of periodic</w:t>
      </w:r>
      <w:r w:rsidR="002C5FD0">
        <w:t xml:space="preserve">ally occurring </w:t>
      </w:r>
      <w:r>
        <w:t xml:space="preserve">monitoring window for Mode-3 UE measurements and reporting (e.g. </w:t>
      </w:r>
      <w:r w:rsidR="002C5FD0">
        <w:t xml:space="preserve">parameters are </w:t>
      </w:r>
      <w:r>
        <w:t xml:space="preserve">duration, period, sub-channel size). </w:t>
      </w:r>
      <w:r w:rsidR="00C22358">
        <w:t>The M</w:t>
      </w:r>
      <w:r w:rsidR="00672D17">
        <w:t>ode-</w:t>
      </w:r>
      <w:r w:rsidR="00C22358">
        <w:t xml:space="preserve">3 UE can perform either SL-RSSI or SL-RSRP measurements and </w:t>
      </w:r>
      <w:r w:rsidR="00672D17">
        <w:t>indicate</w:t>
      </w:r>
      <w:r w:rsidR="00C22358">
        <w:t xml:space="preserve"> resources where conducted by UE </w:t>
      </w:r>
      <w:r w:rsidR="00672D17">
        <w:t>measurements</w:t>
      </w:r>
      <w:r w:rsidR="00C22358">
        <w:t xml:space="preserve"> exceed predefined SL-RSSI/SL-RSRP threshold</w:t>
      </w:r>
      <w:r w:rsidR="009A58E6">
        <w:t xml:space="preserve"> (see </w:t>
      </w:r>
      <w:r w:rsidR="009A58E6">
        <w:fldChar w:fldCharType="begin"/>
      </w:r>
      <w:r w:rsidR="009A58E6">
        <w:instrText xml:space="preserve"> REF _Ref513567909 \h </w:instrText>
      </w:r>
      <w:r w:rsidR="009A58E6">
        <w:fldChar w:fldCharType="separate"/>
      </w:r>
      <w:r w:rsidR="005B428B">
        <w:t xml:space="preserve">Figure </w:t>
      </w:r>
      <w:r w:rsidR="005B428B">
        <w:rPr>
          <w:noProof/>
        </w:rPr>
        <w:t>2</w:t>
      </w:r>
      <w:r w:rsidR="009A58E6">
        <w:fldChar w:fldCharType="end"/>
      </w:r>
      <w:r w:rsidR="009A58E6">
        <w:t>)</w:t>
      </w:r>
      <w:r w:rsidR="00C22358">
        <w:t xml:space="preserve">. </w:t>
      </w:r>
      <w:r w:rsidR="002C5FD0">
        <w:t xml:space="preserve">Based on these measurements, </w:t>
      </w:r>
      <w:r w:rsidR="00C22358">
        <w:t>UE can form a bitmap describing</w:t>
      </w:r>
      <w:r w:rsidR="002C5FD0">
        <w:t xml:space="preserve"> </w:t>
      </w:r>
      <w:r w:rsidR="00C22358">
        <w:t>sidelink resources</w:t>
      </w:r>
      <w:r w:rsidR="00672D17">
        <w:t xml:space="preserve"> within monitored window</w:t>
      </w:r>
      <w:r w:rsidR="00C22358">
        <w:t>. In case if SL-RSRP measurements are used</w:t>
      </w:r>
      <w:r w:rsidR="002C5FD0">
        <w:t>,</w:t>
      </w:r>
      <w:r w:rsidR="00C22358">
        <w:t xml:space="preserve"> it may be possible to set different threshold values depending on priorities of detected sidelink transmissions and construct the resource occupancy map associated with the monitoring window.</w:t>
      </w:r>
    </w:p>
    <w:p w:rsidR="009A58E6" w:rsidRDefault="00522C42" w:rsidP="00522C42">
      <w:pPr>
        <w:spacing w:after="120"/>
        <w:jc w:val="center"/>
      </w:pPr>
      <w:r>
        <w:object w:dxaOrig="13644" w:dyaOrig="4416">
          <v:shape id="_x0000_i1026" type="#_x0000_t75" style="width:443.5pt;height:143.5pt" o:ole="">
            <v:imagedata r:id="rId16" o:title=""/>
          </v:shape>
          <o:OLEObject Type="Embed" ProgID="Visio.Drawing.15" ShapeID="_x0000_i1026" DrawAspect="Content" ObjectID="_1587586339" r:id="rId17"/>
        </w:object>
      </w:r>
    </w:p>
    <w:p w:rsidR="009A58E6" w:rsidRDefault="009A58E6" w:rsidP="009A58E6">
      <w:pPr>
        <w:pStyle w:val="Caption"/>
        <w:jc w:val="center"/>
      </w:pPr>
      <w:bookmarkStart w:id="3" w:name="_Ref513567909"/>
      <w:r>
        <w:t xml:space="preserve">Figure </w:t>
      </w:r>
      <w:r>
        <w:fldChar w:fldCharType="begin"/>
      </w:r>
      <w:r>
        <w:instrText xml:space="preserve"> SEQ Figure \* ARABIC </w:instrText>
      </w:r>
      <w:r>
        <w:fldChar w:fldCharType="separate"/>
      </w:r>
      <w:r w:rsidR="005B428B">
        <w:rPr>
          <w:noProof/>
        </w:rPr>
        <w:t>2</w:t>
      </w:r>
      <w:r>
        <w:fldChar w:fldCharType="end"/>
      </w:r>
      <w:bookmarkEnd w:id="3"/>
      <w:r>
        <w:t>: Configuration, measurement and reporting of the</w:t>
      </w:r>
      <w:r w:rsidR="00246C10">
        <w:t xml:space="preserve"> sidelink resource map by Mode-3 UEs</w:t>
      </w:r>
    </w:p>
    <w:p w:rsidR="009A58E6" w:rsidRDefault="009A58E6" w:rsidP="009355D0">
      <w:pPr>
        <w:spacing w:after="120"/>
        <w:jc w:val="both"/>
      </w:pPr>
    </w:p>
    <w:p w:rsidR="009355D0" w:rsidRDefault="002C5FD0" w:rsidP="009355D0">
      <w:pPr>
        <w:spacing w:after="120"/>
        <w:jc w:val="both"/>
      </w:pPr>
      <w:r>
        <w:t xml:space="preserve">In order to reduce reporting overhead various </w:t>
      </w:r>
      <w:r w:rsidR="00F01338">
        <w:t xml:space="preserve">simplifications </w:t>
      </w:r>
      <w:r>
        <w:t>can be considered</w:t>
      </w:r>
      <w:r w:rsidR="008F5581">
        <w:t>:</w:t>
      </w:r>
    </w:p>
    <w:p w:rsidR="008F5581" w:rsidRPr="008F5581" w:rsidRDefault="008F5581" w:rsidP="008F5581">
      <w:pPr>
        <w:numPr>
          <w:ilvl w:val="0"/>
          <w:numId w:val="7"/>
        </w:numPr>
        <w:spacing w:after="120"/>
        <w:ind w:left="284" w:hanging="284"/>
      </w:pPr>
      <w:r w:rsidRPr="008F5581">
        <w:t xml:space="preserve">Reduced </w:t>
      </w:r>
      <w:r w:rsidR="002C5FD0">
        <w:t>monitoring</w:t>
      </w:r>
      <w:r w:rsidRPr="008F5581">
        <w:t xml:space="preserve"> window </w:t>
      </w:r>
      <w:r w:rsidR="00F01338">
        <w:t xml:space="preserve">duration </w:t>
      </w:r>
      <w:r w:rsidRPr="008F5581">
        <w:t>(e.g.</w:t>
      </w:r>
      <w:r>
        <w:t xml:space="preserve"> </w:t>
      </w:r>
      <w:r w:rsidRPr="008F5581">
        <w:t>constrain</w:t>
      </w:r>
      <w:r>
        <w:t xml:space="preserve"> </w:t>
      </w:r>
      <w:r w:rsidRPr="008F5581">
        <w:t>it</w:t>
      </w:r>
      <w:r>
        <w:t xml:space="preserve"> </w:t>
      </w:r>
      <w:r w:rsidRPr="008F5581">
        <w:t>to</w:t>
      </w:r>
      <w:r>
        <w:t xml:space="preserve"> </w:t>
      </w:r>
      <w:r w:rsidRPr="008F5581">
        <w:t>20</w:t>
      </w:r>
      <w:r w:rsidR="002C5FD0">
        <w:t xml:space="preserve"> sub-frames</w:t>
      </w:r>
      <w:r w:rsidRPr="008F5581">
        <w:t>)</w:t>
      </w:r>
      <w:r>
        <w:t>;</w:t>
      </w:r>
    </w:p>
    <w:p w:rsidR="008F5581" w:rsidRDefault="008F5581" w:rsidP="00F01338">
      <w:pPr>
        <w:numPr>
          <w:ilvl w:val="0"/>
          <w:numId w:val="7"/>
        </w:numPr>
        <w:spacing w:after="120"/>
        <w:ind w:left="284" w:hanging="284"/>
      </w:pPr>
      <w:r w:rsidRPr="008F5581">
        <w:t xml:space="preserve">Increase granularity of </w:t>
      </w:r>
      <w:r w:rsidR="002C5FD0">
        <w:t xml:space="preserve">measurement </w:t>
      </w:r>
      <w:r w:rsidRPr="008F5581">
        <w:t xml:space="preserve">resource </w:t>
      </w:r>
      <w:r w:rsidR="002C5FD0">
        <w:t xml:space="preserve">to be used </w:t>
      </w:r>
      <w:r w:rsidRPr="008F5581">
        <w:t>by Mode-3 UEs (</w:t>
      </w:r>
      <w:r>
        <w:t xml:space="preserve">e.g. </w:t>
      </w:r>
      <w:r w:rsidRPr="008F5581">
        <w:rPr>
          <w:i/>
        </w:rPr>
        <w:t>N</w:t>
      </w:r>
      <w:r>
        <w:t xml:space="preserve"> sub-channels</w:t>
      </w:r>
      <w:r w:rsidRPr="008F5581">
        <w:t>)</w:t>
      </w:r>
      <w:r w:rsidR="0059056A">
        <w:t>.</w:t>
      </w:r>
    </w:p>
    <w:p w:rsidR="009355D0" w:rsidRDefault="00F01338" w:rsidP="009355D0">
      <w:pPr>
        <w:spacing w:after="120"/>
        <w:jc w:val="both"/>
      </w:pPr>
      <w:r>
        <w:t>The described above mechanism</w:t>
      </w:r>
      <w:r w:rsidR="001F6371">
        <w:t xml:space="preserve">s </w:t>
      </w:r>
      <w:r>
        <w:t>may significantly simplify</w:t>
      </w:r>
      <w:r w:rsidR="001F6371">
        <w:t xml:space="preserve"> UE</w:t>
      </w:r>
      <w:r>
        <w:t xml:space="preserve"> reporting overhead.</w:t>
      </w:r>
      <w:r w:rsidR="001F6371">
        <w:t xml:space="preserve"> If it is still deemed that reporting overhead is very high then Mode-3 UE can at least </w:t>
      </w:r>
      <w:r w:rsidR="0059056A">
        <w:t xml:space="preserve">inform </w:t>
      </w:r>
      <w:r w:rsidR="001F6371">
        <w:t>eNB that scheduled/allocated resource collides with higher priority transmission and</w:t>
      </w:r>
      <w:r w:rsidR="00280347">
        <w:t>/or</w:t>
      </w:r>
      <w:r w:rsidR="001F6371">
        <w:t xml:space="preserve"> </w:t>
      </w:r>
      <w:r w:rsidR="00280347">
        <w:t>radio-</w:t>
      </w:r>
      <w:r w:rsidR="001F6371">
        <w:t xml:space="preserve">conditions on </w:t>
      </w:r>
      <w:r w:rsidR="00280347">
        <w:t xml:space="preserve">granted </w:t>
      </w:r>
      <w:r w:rsidR="001F6371">
        <w:t>resource</w:t>
      </w:r>
      <w:r w:rsidR="0059056A">
        <w:t>s</w:t>
      </w:r>
      <w:r w:rsidR="001F6371">
        <w:t xml:space="preserve"> are not appropriate for Mode-3 sidelink transmission.</w:t>
      </w:r>
      <w:r w:rsidR="002C5FD0">
        <w:t xml:space="preserve"> Given that described mechanisms require RRC configuration signalling for measurements and reporting we suggest those to be discussed in RAN2 WG.</w:t>
      </w:r>
    </w:p>
    <w:p w:rsidR="009A58E6" w:rsidRDefault="009A58E6" w:rsidP="009A58E6">
      <w:pPr>
        <w:pStyle w:val="Caption"/>
      </w:pPr>
      <w:r>
        <w:t xml:space="preserve">Proposal </w:t>
      </w:r>
      <w:r>
        <w:fldChar w:fldCharType="begin"/>
      </w:r>
      <w:r>
        <w:instrText xml:space="preserve"> SEQ Proposal \* ARABIC </w:instrText>
      </w:r>
      <w:r>
        <w:fldChar w:fldCharType="separate"/>
      </w:r>
      <w:r w:rsidR="005B428B">
        <w:rPr>
          <w:noProof/>
        </w:rPr>
        <w:t>2</w:t>
      </w:r>
      <w:r>
        <w:fldChar w:fldCharType="end"/>
      </w:r>
    </w:p>
    <w:p w:rsidR="009A58E6" w:rsidRDefault="009A58E6" w:rsidP="009A58E6">
      <w:pPr>
        <w:numPr>
          <w:ilvl w:val="0"/>
          <w:numId w:val="7"/>
        </w:numPr>
        <w:spacing w:after="120"/>
        <w:ind w:left="284" w:hanging="284"/>
        <w:rPr>
          <w:b/>
        </w:rPr>
      </w:pPr>
      <w:r>
        <w:rPr>
          <w:b/>
        </w:rPr>
        <w:lastRenderedPageBreak/>
        <w:t xml:space="preserve">Enable </w:t>
      </w:r>
      <w:r w:rsidR="009D76D0">
        <w:rPr>
          <w:b/>
        </w:rPr>
        <w:t xml:space="preserve">simplified </w:t>
      </w:r>
      <w:r>
        <w:rPr>
          <w:b/>
        </w:rPr>
        <w:t>measurement</w:t>
      </w:r>
      <w:r w:rsidR="009D76D0">
        <w:rPr>
          <w:b/>
        </w:rPr>
        <w:t>s</w:t>
      </w:r>
      <w:r>
        <w:rPr>
          <w:b/>
        </w:rPr>
        <w:t xml:space="preserve"> and reporting of SL-RSSI or SL-RSRP resource maps observed by Mode-3 UEs in pre-configured monitoring windows.</w:t>
      </w:r>
    </w:p>
    <w:p w:rsidR="009A58E6" w:rsidRPr="00155D44" w:rsidRDefault="009A58E6" w:rsidP="009A58E6">
      <w:pPr>
        <w:numPr>
          <w:ilvl w:val="0"/>
          <w:numId w:val="7"/>
        </w:numPr>
        <w:spacing w:after="120"/>
        <w:ind w:left="284" w:hanging="284"/>
        <w:rPr>
          <w:b/>
        </w:rPr>
      </w:pPr>
      <w:r>
        <w:rPr>
          <w:b/>
        </w:rPr>
        <w:t>Signalling details are defined in RAN2 WG.</w:t>
      </w:r>
    </w:p>
    <w:p w:rsidR="009A58E6" w:rsidRDefault="009A58E6" w:rsidP="009355D0">
      <w:pPr>
        <w:spacing w:after="120"/>
        <w:jc w:val="both"/>
      </w:pPr>
    </w:p>
    <w:bookmarkEnd w:id="1"/>
    <w:p w:rsidR="005B52F8" w:rsidRDefault="005B52F8" w:rsidP="005B52F8">
      <w:pPr>
        <w:pStyle w:val="Heading1"/>
        <w:pBdr>
          <w:top w:val="single" w:sz="12" w:space="4" w:color="auto"/>
        </w:pBdr>
        <w:rPr>
          <w:lang w:val="en-US"/>
        </w:rPr>
      </w:pPr>
      <w:r>
        <w:rPr>
          <w:lang w:val="en-US"/>
        </w:rPr>
        <w:t>Summary</w:t>
      </w:r>
    </w:p>
    <w:p w:rsidR="005B52F8" w:rsidRDefault="00025470" w:rsidP="00FE0B05">
      <w:pPr>
        <w:jc w:val="both"/>
        <w:rPr>
          <w:lang w:val="en-US"/>
        </w:rPr>
      </w:pPr>
      <w:r>
        <w:rPr>
          <w:lang w:val="en-US"/>
        </w:rPr>
        <w:t>In this contribution, we have analyzed</w:t>
      </w:r>
      <w:r w:rsidR="00CF1EEC">
        <w:rPr>
          <w:lang w:val="en-US"/>
        </w:rPr>
        <w:t xml:space="preserve"> technical issues of sharing the same resource pool by mode-3 and mode-4 UEs. We noticed many technical challenges in fair share of resources and proposed potential solutions</w:t>
      </w:r>
      <w:r w:rsidR="008066AF">
        <w:rPr>
          <w:lang w:val="en-US"/>
        </w:rPr>
        <w:t xml:space="preserve"> based on </w:t>
      </w:r>
      <w:r w:rsidR="009A58E6">
        <w:rPr>
          <w:lang w:val="en-US"/>
        </w:rPr>
        <w:t xml:space="preserve">simplified </w:t>
      </w:r>
      <w:r w:rsidR="008066AF">
        <w:rPr>
          <w:lang w:val="en-US"/>
        </w:rPr>
        <w:t>additional measurements and reporting</w:t>
      </w:r>
      <w:r w:rsidR="009A58E6">
        <w:rPr>
          <w:lang w:val="en-US"/>
        </w:rPr>
        <w:t xml:space="preserve"> by Mode-3 UEs</w:t>
      </w:r>
      <w:r w:rsidR="00CF1EEC">
        <w:rPr>
          <w:lang w:val="en-US"/>
        </w:rPr>
        <w:t xml:space="preserve">. </w:t>
      </w:r>
      <w:r w:rsidR="008B711E">
        <w:rPr>
          <w:lang w:val="en-US"/>
        </w:rPr>
        <w:t xml:space="preserve">The proposed </w:t>
      </w:r>
      <w:r w:rsidR="00FE0B05">
        <w:rPr>
          <w:lang w:val="en-US"/>
        </w:rPr>
        <w:t>scenario should not be viewed as a baseline for system operation</w:t>
      </w:r>
      <w:r w:rsidR="00CF1EEC">
        <w:rPr>
          <w:lang w:val="en-US"/>
        </w:rPr>
        <w:t>. Based on the discussion, we have the following proposal</w:t>
      </w:r>
      <w:r w:rsidR="00CA1E4E">
        <w:rPr>
          <w:lang w:val="en-US"/>
        </w:rPr>
        <w:t xml:space="preserve"> to guide further </w:t>
      </w:r>
      <w:r w:rsidR="00FE0B05">
        <w:rPr>
          <w:lang w:val="en-US"/>
        </w:rPr>
        <w:t xml:space="preserve">discussion </w:t>
      </w:r>
      <w:r w:rsidR="00CA1E4E">
        <w:rPr>
          <w:lang w:val="en-US"/>
        </w:rPr>
        <w:t>in RAN1 WG on that</w:t>
      </w:r>
      <w:r w:rsidR="00FE0B05">
        <w:rPr>
          <w:lang w:val="en-US"/>
        </w:rPr>
        <w:t xml:space="preserve"> particular</w:t>
      </w:r>
      <w:r w:rsidR="00CA1E4E">
        <w:rPr>
          <w:lang w:val="en-US"/>
        </w:rPr>
        <w:t xml:space="preserve"> aspect</w:t>
      </w:r>
      <w:r w:rsidR="00CF1EEC">
        <w:rPr>
          <w:lang w:val="en-US"/>
        </w:rPr>
        <w:t>:</w:t>
      </w:r>
    </w:p>
    <w:p w:rsidR="00F62D5E" w:rsidRDefault="00F62D5E" w:rsidP="00F62D5E">
      <w:pPr>
        <w:pStyle w:val="Caption"/>
      </w:pPr>
      <w:r>
        <w:t>Proposal 1</w:t>
      </w:r>
    </w:p>
    <w:p w:rsidR="00F62D5E" w:rsidRPr="00155D44" w:rsidRDefault="00F62D5E" w:rsidP="00F62D5E">
      <w:pPr>
        <w:numPr>
          <w:ilvl w:val="0"/>
          <w:numId w:val="7"/>
        </w:numPr>
        <w:spacing w:after="120"/>
        <w:ind w:left="284" w:hanging="284"/>
        <w:rPr>
          <w:b/>
        </w:rPr>
      </w:pPr>
      <w:r w:rsidRPr="00155D44">
        <w:rPr>
          <w:b/>
        </w:rPr>
        <w:t>Agree on the principle that mode-4 transmission priority is respected by eNB scheduling of mode-3 UEs.</w:t>
      </w:r>
    </w:p>
    <w:p w:rsidR="00F62D5E" w:rsidRDefault="00F62D5E" w:rsidP="00F62D5E">
      <w:pPr>
        <w:numPr>
          <w:ilvl w:val="0"/>
          <w:numId w:val="7"/>
        </w:numPr>
        <w:spacing w:after="120"/>
        <w:ind w:left="284" w:hanging="284"/>
        <w:rPr>
          <w:b/>
        </w:rPr>
      </w:pPr>
      <w:r w:rsidRPr="00155D44">
        <w:rPr>
          <w:b/>
        </w:rPr>
        <w:t>For proper sharing of resource pool by mode-3 and mode-4 UEs, discuss support of additional measurements and reporting by mode-3 UEs</w:t>
      </w:r>
    </w:p>
    <w:p w:rsidR="009A58E6" w:rsidRDefault="009A58E6" w:rsidP="009A58E6">
      <w:pPr>
        <w:pStyle w:val="Caption"/>
      </w:pPr>
      <w:r>
        <w:t xml:space="preserve">Proposal </w:t>
      </w:r>
      <w:r w:rsidR="009D76D0">
        <w:t>2</w:t>
      </w:r>
    </w:p>
    <w:p w:rsidR="009A58E6" w:rsidRDefault="009A58E6" w:rsidP="009A58E6">
      <w:pPr>
        <w:numPr>
          <w:ilvl w:val="0"/>
          <w:numId w:val="7"/>
        </w:numPr>
        <w:spacing w:after="120"/>
        <w:ind w:left="284" w:hanging="284"/>
        <w:rPr>
          <w:b/>
        </w:rPr>
      </w:pPr>
      <w:r>
        <w:rPr>
          <w:b/>
        </w:rPr>
        <w:t xml:space="preserve">Enable </w:t>
      </w:r>
      <w:r w:rsidR="009D76D0">
        <w:rPr>
          <w:b/>
        </w:rPr>
        <w:t xml:space="preserve">simplified </w:t>
      </w:r>
      <w:r>
        <w:rPr>
          <w:b/>
        </w:rPr>
        <w:t>measurement</w:t>
      </w:r>
      <w:r w:rsidR="009D76D0">
        <w:rPr>
          <w:b/>
        </w:rPr>
        <w:t>s</w:t>
      </w:r>
      <w:r>
        <w:rPr>
          <w:b/>
        </w:rPr>
        <w:t xml:space="preserve"> and reporting of SL-RSSI or SL-RSRP resource maps observed by Mode-3 UEs in pre-configured monitoring windows.</w:t>
      </w:r>
    </w:p>
    <w:p w:rsidR="009A58E6" w:rsidRPr="00155D44" w:rsidRDefault="009A58E6" w:rsidP="009A58E6">
      <w:pPr>
        <w:numPr>
          <w:ilvl w:val="0"/>
          <w:numId w:val="7"/>
        </w:numPr>
        <w:spacing w:after="120"/>
        <w:ind w:left="284" w:hanging="284"/>
        <w:rPr>
          <w:b/>
        </w:rPr>
      </w:pPr>
      <w:r>
        <w:rPr>
          <w:b/>
        </w:rPr>
        <w:t>Signalling details are defined in RAN2 WG.</w:t>
      </w:r>
    </w:p>
    <w:p w:rsidR="00810460" w:rsidRPr="00F72AFC" w:rsidRDefault="00810460" w:rsidP="00595FFB">
      <w:pPr>
        <w:pStyle w:val="Heading1"/>
        <w:pBdr>
          <w:top w:val="single" w:sz="12" w:space="4" w:color="auto"/>
        </w:pBdr>
        <w:rPr>
          <w:lang w:val="en-US"/>
        </w:rPr>
      </w:pPr>
      <w:r w:rsidRPr="00F72AFC">
        <w:rPr>
          <w:lang w:val="en-US"/>
        </w:rPr>
        <w:t>References</w:t>
      </w:r>
    </w:p>
    <w:bookmarkStart w:id="4" w:name="_Ref474171964"/>
    <w:p w:rsidR="000B3F53" w:rsidRDefault="002A674A" w:rsidP="000F6E7D">
      <w:pPr>
        <w:widowControl w:val="0"/>
        <w:numPr>
          <w:ilvl w:val="0"/>
          <w:numId w:val="2"/>
        </w:numPr>
        <w:overflowPunct/>
        <w:autoSpaceDE/>
        <w:adjustRightInd/>
        <w:spacing w:after="120"/>
        <w:textAlignment w:val="auto"/>
        <w:rPr>
          <w:lang w:val="en-US"/>
        </w:rPr>
      </w:pPr>
      <w:r w:rsidRPr="00C042B3">
        <w:rPr>
          <w:lang w:val="en-US"/>
        </w:rPr>
        <w:fldChar w:fldCharType="begin"/>
      </w:r>
      <w:r w:rsidRPr="0077722C">
        <w:rPr>
          <w:lang w:val="en-US"/>
        </w:rPr>
        <w:instrText>HYPERLINK "http://www.3gpp.org/ftp/tsg_ran/TSG_RAN/TSGR_74/Docs/RP-161839.zip"</w:instrText>
      </w:r>
      <w:r w:rsidR="008F7EC2" w:rsidRPr="00C042B3">
        <w:rPr>
          <w:lang w:val="en-US"/>
        </w:rPr>
      </w:r>
      <w:r w:rsidRPr="0077722C">
        <w:rPr>
          <w:lang w:val="en-US"/>
        </w:rPr>
        <w:fldChar w:fldCharType="separate"/>
      </w:r>
      <w:r w:rsidRPr="00C042B3">
        <w:rPr>
          <w:lang w:val="en-US"/>
        </w:rPr>
        <w:t>RP-1</w:t>
      </w:r>
      <w:r w:rsidR="000B3F53" w:rsidRPr="00C042B3">
        <w:rPr>
          <w:lang w:val="en-US"/>
        </w:rPr>
        <w:t>70798</w:t>
      </w:r>
      <w:r w:rsidRPr="00C042B3">
        <w:rPr>
          <w:lang w:val="en-US"/>
        </w:rPr>
        <w:fldChar w:fldCharType="end"/>
      </w:r>
      <w:r w:rsidRPr="00C042B3">
        <w:rPr>
          <w:lang w:val="en-US"/>
        </w:rPr>
        <w:t>, “</w:t>
      </w:r>
      <w:r w:rsidR="000B3F53" w:rsidRPr="00C042B3">
        <w:rPr>
          <w:lang w:val="en-US"/>
        </w:rPr>
        <w:t xml:space="preserve">New WID on </w:t>
      </w:r>
      <w:r w:rsidR="000B3F53" w:rsidRPr="00C042B3">
        <w:rPr>
          <w:rFonts w:hint="eastAsia"/>
          <w:lang w:val="en-US"/>
        </w:rPr>
        <w:t>3GPP V2X Phase 2</w:t>
      </w:r>
      <w:r w:rsidR="000B3F53" w:rsidRPr="00C042B3">
        <w:rPr>
          <w:lang w:val="en-US"/>
        </w:rPr>
        <w:t xml:space="preserve">”, </w:t>
      </w:r>
      <w:r w:rsidR="000B3F53" w:rsidRPr="00C042B3">
        <w:rPr>
          <w:rFonts w:hint="eastAsia"/>
          <w:lang w:val="en-US"/>
        </w:rPr>
        <w:t>Huawei</w:t>
      </w:r>
      <w:r w:rsidR="000B3F53" w:rsidRPr="00C042B3">
        <w:rPr>
          <w:lang w:val="en-US"/>
        </w:rPr>
        <w:t>,</w:t>
      </w:r>
      <w:r w:rsidR="000B3F53" w:rsidRPr="00C042B3">
        <w:rPr>
          <w:rFonts w:hint="eastAsia"/>
          <w:lang w:val="en-US"/>
        </w:rPr>
        <w:t xml:space="preserve"> CATT, </w:t>
      </w:r>
      <w:r w:rsidR="000B3F53" w:rsidRPr="00C042B3">
        <w:rPr>
          <w:lang w:val="en-US"/>
        </w:rPr>
        <w:t>LG Electronics</w:t>
      </w:r>
      <w:r w:rsidR="000B3F53" w:rsidRPr="00C042B3">
        <w:rPr>
          <w:rFonts w:hint="eastAsia"/>
          <w:lang w:val="en-US"/>
        </w:rPr>
        <w:t xml:space="preserve">, HiSilicon, </w:t>
      </w:r>
      <w:r w:rsidR="000B3F53" w:rsidRPr="00C042B3">
        <w:rPr>
          <w:lang w:val="en-US"/>
        </w:rPr>
        <w:t>China Unicom</w:t>
      </w:r>
      <w:r w:rsidR="004673FA" w:rsidRPr="00C042B3">
        <w:rPr>
          <w:lang w:val="en-US"/>
        </w:rPr>
        <w:t>.</w:t>
      </w:r>
    </w:p>
    <w:p w:rsidR="004F159D" w:rsidRPr="00B13096" w:rsidRDefault="004F159D" w:rsidP="000F6E7D">
      <w:pPr>
        <w:widowControl w:val="0"/>
        <w:numPr>
          <w:ilvl w:val="0"/>
          <w:numId w:val="2"/>
        </w:numPr>
        <w:overflowPunct/>
        <w:autoSpaceDE/>
        <w:adjustRightInd/>
        <w:spacing w:after="120"/>
        <w:textAlignment w:val="auto"/>
        <w:rPr>
          <w:lang w:val="en-US"/>
        </w:rPr>
      </w:pPr>
      <w:bookmarkStart w:id="5" w:name="_Ref513835360"/>
      <w:r w:rsidRPr="004F159D">
        <w:rPr>
          <w:lang w:val="en-US"/>
        </w:rPr>
        <w:t>R1-1805392</w:t>
      </w:r>
      <w:r>
        <w:rPr>
          <w:lang w:val="en-US"/>
        </w:rPr>
        <w:t>, “</w:t>
      </w:r>
      <w:r w:rsidRPr="004F159D">
        <w:rPr>
          <w:lang w:val="en-US"/>
        </w:rPr>
        <w:t>Summary of offline discussion for resource pool sharing between Mode-3 UE and Mode-4 UE</w:t>
      </w:r>
      <w:r>
        <w:rPr>
          <w:lang w:val="en-US"/>
        </w:rPr>
        <w:t xml:space="preserve">”, NTT DOCOMO, INC. </w:t>
      </w:r>
      <w:r w:rsidRPr="004F159D">
        <w:rPr>
          <w:iCs/>
          <w:lang w:val="en-US"/>
        </w:rPr>
        <w:t>Sanya, China, April 2018.</w:t>
      </w:r>
      <w:bookmarkEnd w:id="5"/>
    </w:p>
    <w:p w:rsidR="00B13096" w:rsidRPr="00C042B3" w:rsidRDefault="00B13096" w:rsidP="000F6E7D">
      <w:pPr>
        <w:widowControl w:val="0"/>
        <w:numPr>
          <w:ilvl w:val="0"/>
          <w:numId w:val="2"/>
        </w:numPr>
        <w:overflowPunct/>
        <w:autoSpaceDE/>
        <w:adjustRightInd/>
        <w:spacing w:after="120"/>
        <w:textAlignment w:val="auto"/>
        <w:rPr>
          <w:lang w:val="en-US"/>
        </w:rPr>
      </w:pPr>
      <w:bookmarkStart w:id="6" w:name="_Ref513835361"/>
      <w:r w:rsidRPr="00B13096">
        <w:rPr>
          <w:lang w:val="en-US"/>
        </w:rPr>
        <w:t xml:space="preserve">R1-1805391, </w:t>
      </w:r>
      <w:r>
        <w:rPr>
          <w:lang w:val="en-US"/>
        </w:rPr>
        <w:t>“</w:t>
      </w:r>
      <w:r w:rsidRPr="00B13096">
        <w:rPr>
          <w:lang w:val="en-US"/>
        </w:rPr>
        <w:t>WF on Reporting Mechanism for</w:t>
      </w:r>
      <w:r>
        <w:rPr>
          <w:lang w:val="en-US"/>
        </w:rPr>
        <w:t xml:space="preserve"> </w:t>
      </w:r>
      <w:r w:rsidRPr="00B13096">
        <w:rPr>
          <w:lang w:val="en-US"/>
        </w:rPr>
        <w:t>Resource Pool Sharing by Mode-3/Mode-4 UEs</w:t>
      </w:r>
      <w:r>
        <w:rPr>
          <w:lang w:val="en-US"/>
        </w:rPr>
        <w:t xml:space="preserve">”, </w:t>
      </w:r>
      <w:r w:rsidRPr="004F159D">
        <w:rPr>
          <w:iCs/>
          <w:lang w:val="en-US"/>
        </w:rPr>
        <w:t>Sanya, China, April 2018.</w:t>
      </w:r>
      <w:bookmarkEnd w:id="6"/>
    </w:p>
    <w:p w:rsidR="009D76D0" w:rsidRPr="00A45E25" w:rsidRDefault="009D76D0" w:rsidP="009D76D0">
      <w:pPr>
        <w:widowControl w:val="0"/>
        <w:numPr>
          <w:ilvl w:val="0"/>
          <w:numId w:val="2"/>
        </w:numPr>
        <w:overflowPunct/>
        <w:autoSpaceDE/>
        <w:adjustRightInd/>
        <w:spacing w:after="120"/>
        <w:jc w:val="both"/>
        <w:textAlignment w:val="auto"/>
        <w:rPr>
          <w:iCs/>
          <w:lang w:val="en-US"/>
        </w:rPr>
      </w:pPr>
      <w:bookmarkStart w:id="7" w:name="_Ref513835379"/>
      <w:bookmarkEnd w:id="4"/>
      <w:r w:rsidRPr="00A45E25">
        <w:rPr>
          <w:iCs/>
          <w:lang w:val="en-US"/>
        </w:rPr>
        <w:t>R1-1806481, “Remaining physical layer aspects of sidelink carrier aggregation for mode-4 LTE V2V communication”, Intel Corporation, Busan, Korea, May 2018.</w:t>
      </w:r>
      <w:bookmarkEnd w:id="7"/>
    </w:p>
    <w:p w:rsidR="009D76D0" w:rsidRPr="00A45E25" w:rsidRDefault="009D76D0" w:rsidP="009D76D0">
      <w:pPr>
        <w:widowControl w:val="0"/>
        <w:numPr>
          <w:ilvl w:val="0"/>
          <w:numId w:val="2"/>
        </w:numPr>
        <w:overflowPunct/>
        <w:autoSpaceDE/>
        <w:adjustRightInd/>
        <w:spacing w:after="120"/>
        <w:jc w:val="both"/>
        <w:textAlignment w:val="auto"/>
        <w:rPr>
          <w:iCs/>
          <w:lang w:val="en-US"/>
        </w:rPr>
      </w:pPr>
      <w:r w:rsidRPr="00A45E25">
        <w:rPr>
          <w:iCs/>
          <w:lang w:val="en-US"/>
        </w:rPr>
        <w:t>R1-1806482, “Remaining sidelink synchronization details for LTE V2V carrier aggregation”, Intel Corporation, Busan, Korea, May 2018.</w:t>
      </w:r>
    </w:p>
    <w:p w:rsidR="009D76D0" w:rsidRPr="00A45E25" w:rsidRDefault="009D76D0" w:rsidP="009D76D0">
      <w:pPr>
        <w:widowControl w:val="0"/>
        <w:numPr>
          <w:ilvl w:val="0"/>
          <w:numId w:val="2"/>
        </w:numPr>
        <w:overflowPunct/>
        <w:autoSpaceDE/>
        <w:adjustRightInd/>
        <w:spacing w:after="120"/>
        <w:jc w:val="both"/>
        <w:textAlignment w:val="auto"/>
        <w:rPr>
          <w:b/>
          <w:iCs/>
          <w:lang w:val="en-US"/>
        </w:rPr>
      </w:pPr>
      <w:r w:rsidRPr="00A45E25">
        <w:rPr>
          <w:iCs/>
          <w:lang w:val="en-US"/>
        </w:rPr>
        <w:t>R1-1806483, “Remaining details of demodulation enhancements for LTE V2V sidelink communication”, Intel Corporation, Busan, Korea, May 2018.</w:t>
      </w:r>
    </w:p>
    <w:p w:rsidR="009D76D0" w:rsidRPr="00A45E25" w:rsidRDefault="009D76D0" w:rsidP="009D76D0">
      <w:pPr>
        <w:widowControl w:val="0"/>
        <w:numPr>
          <w:ilvl w:val="0"/>
          <w:numId w:val="2"/>
        </w:numPr>
        <w:overflowPunct/>
        <w:autoSpaceDE/>
        <w:adjustRightInd/>
        <w:spacing w:after="120"/>
        <w:jc w:val="both"/>
        <w:textAlignment w:val="auto"/>
        <w:rPr>
          <w:iCs/>
          <w:lang w:val="en-US"/>
        </w:rPr>
      </w:pPr>
      <w:r w:rsidRPr="00A45E25">
        <w:rPr>
          <w:iCs/>
          <w:lang w:val="en-US"/>
        </w:rPr>
        <w:t>R1-1806485, “Remaining details of reduced resource selection time for LTE V2V sidelink communication”, Intel Corporation, Busan, Korea, May 2018.</w:t>
      </w:r>
    </w:p>
    <w:p w:rsidR="009D76D0" w:rsidRDefault="009D76D0" w:rsidP="009D76D0">
      <w:pPr>
        <w:widowControl w:val="0"/>
        <w:numPr>
          <w:ilvl w:val="0"/>
          <w:numId w:val="2"/>
        </w:numPr>
        <w:overflowPunct/>
        <w:autoSpaceDE/>
        <w:adjustRightInd/>
        <w:spacing w:after="120"/>
        <w:jc w:val="both"/>
        <w:textAlignment w:val="auto"/>
        <w:rPr>
          <w:iCs/>
          <w:lang w:val="en-US"/>
        </w:rPr>
      </w:pPr>
      <w:bookmarkStart w:id="8" w:name="_Ref513835380"/>
      <w:r w:rsidRPr="00473DED">
        <w:rPr>
          <w:iCs/>
          <w:lang w:val="en-US"/>
        </w:rPr>
        <w:t>R1</w:t>
      </w:r>
      <w:r w:rsidRPr="00A45E25">
        <w:rPr>
          <w:iCs/>
          <w:lang w:val="en-US"/>
        </w:rPr>
        <w:t>-1806486</w:t>
      </w:r>
      <w:r>
        <w:rPr>
          <w:iCs/>
          <w:lang w:val="en-US"/>
        </w:rPr>
        <w:t>, “</w:t>
      </w:r>
      <w:r w:rsidRPr="00B325B8">
        <w:rPr>
          <w:iCs/>
          <w:lang w:val="en-US"/>
        </w:rPr>
        <w:t xml:space="preserve">UE Capabilities for </w:t>
      </w:r>
      <w:r>
        <w:rPr>
          <w:iCs/>
          <w:lang w:val="en-US"/>
        </w:rPr>
        <w:t xml:space="preserve">LTE </w:t>
      </w:r>
      <w:r w:rsidRPr="00B325B8">
        <w:rPr>
          <w:iCs/>
          <w:lang w:val="en-US"/>
        </w:rPr>
        <w:t>Rel.15 V2X Communication</w:t>
      </w:r>
      <w:r>
        <w:rPr>
          <w:iCs/>
          <w:lang w:val="en-US"/>
        </w:rPr>
        <w:t xml:space="preserve">”, </w:t>
      </w:r>
      <w:r w:rsidRPr="00651EAF">
        <w:rPr>
          <w:iCs/>
          <w:lang w:val="en-US"/>
        </w:rPr>
        <w:t>Intel Corporation</w:t>
      </w:r>
      <w:r>
        <w:rPr>
          <w:iCs/>
          <w:lang w:val="en-US"/>
        </w:rPr>
        <w:t xml:space="preserve">, </w:t>
      </w:r>
      <w:r w:rsidRPr="00B325B8">
        <w:rPr>
          <w:iCs/>
          <w:lang w:val="en-US"/>
        </w:rPr>
        <w:t>Busan, Korea,</w:t>
      </w:r>
      <w:r>
        <w:rPr>
          <w:iCs/>
          <w:lang w:val="en-US"/>
        </w:rPr>
        <w:t xml:space="preserve"> May 2018.</w:t>
      </w:r>
      <w:bookmarkEnd w:id="8"/>
    </w:p>
    <w:sectPr w:rsidR="009D76D0" w:rsidSect="00D34639">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DBB" w:rsidRDefault="00511DBB">
      <w:r>
        <w:separator/>
      </w:r>
    </w:p>
  </w:endnote>
  <w:endnote w:type="continuationSeparator" w:id="0">
    <w:p w:rsidR="00511DBB" w:rsidRDefault="0051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7F6AF0" w:rsidRDefault="007F6AF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B428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B428B">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DBB" w:rsidRDefault="00511DBB">
      <w:r>
        <w:separator/>
      </w:r>
    </w:p>
  </w:footnote>
  <w:footnote w:type="continuationSeparator" w:id="0">
    <w:p w:rsidR="00511DBB" w:rsidRDefault="00511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A2640"/>
    <w:multiLevelType w:val="hybridMultilevel"/>
    <w:tmpl w:val="31CAA324"/>
    <w:lvl w:ilvl="0" w:tplc="48AA19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D3430"/>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E1D66"/>
    <w:multiLevelType w:val="multilevel"/>
    <w:tmpl w:val="1A823DF8"/>
    <w:lvl w:ilvl="0">
      <w:start w:val="1"/>
      <w:numFmt w:val="decimal"/>
      <w:lvlText w:val="[%1]"/>
      <w:lvlJc w:val="left"/>
      <w:pPr>
        <w:tabs>
          <w:tab w:val="num" w:pos="420"/>
        </w:tabs>
        <w:ind w:left="420" w:hanging="420"/>
      </w:pPr>
      <w:rPr>
        <w:b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0CA66A68"/>
    <w:multiLevelType w:val="hybridMultilevel"/>
    <w:tmpl w:val="ABB82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762A4"/>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3E72CB6"/>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250011"/>
    <w:multiLevelType w:val="multilevel"/>
    <w:tmpl w:val="71F43544"/>
    <w:lvl w:ilvl="0">
      <w:start w:val="1"/>
      <w:numFmt w:val="decimal"/>
      <w:lvlText w:val="[%1]"/>
      <w:lvlJc w:val="left"/>
      <w:pPr>
        <w:tabs>
          <w:tab w:val="num" w:pos="420"/>
        </w:tabs>
        <w:ind w:left="420" w:hanging="420"/>
      </w:pPr>
      <w:rPr>
        <w:rFonts w:hint="default"/>
        <w:b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5"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FC56EF"/>
    <w:multiLevelType w:val="hybridMultilevel"/>
    <w:tmpl w:val="AB30E1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2"/>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15"/>
  </w:num>
  <w:num w:numId="8">
    <w:abstractNumId w:val="13"/>
  </w:num>
  <w:num w:numId="9">
    <w:abstractNumId w:val="10"/>
  </w:num>
  <w:num w:numId="10">
    <w:abstractNumId w:val="9"/>
  </w:num>
  <w:num w:numId="11">
    <w:abstractNumId w:val="16"/>
  </w:num>
  <w:num w:numId="12">
    <w:abstractNumId w:val="19"/>
  </w:num>
  <w:num w:numId="13">
    <w:abstractNumId w:val="1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8"/>
  </w:num>
  <w:num w:numId="16">
    <w:abstractNumId w:val="8"/>
  </w:num>
  <w:num w:numId="17">
    <w:abstractNumId w:val="14"/>
  </w:num>
  <w:num w:numId="18">
    <w:abstractNumId w:val="21"/>
  </w:num>
  <w:num w:numId="19">
    <w:abstractNumId w:val="6"/>
  </w:num>
  <w:num w:numId="20">
    <w:abstractNumId w:val="2"/>
  </w:num>
  <w:num w:numId="21">
    <w:abstractNumId w:val="4"/>
  </w:num>
  <w:num w:numId="22">
    <w:abstractNumId w:val="1"/>
  </w:num>
  <w:num w:numId="23">
    <w:abstractNumId w:val="7"/>
  </w:num>
  <w:num w:numId="2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B6A"/>
    <w:rsid w:val="00074BF5"/>
    <w:rsid w:val="00074C1F"/>
    <w:rsid w:val="00074E31"/>
    <w:rsid w:val="00074F25"/>
    <w:rsid w:val="000752CD"/>
    <w:rsid w:val="00075680"/>
    <w:rsid w:val="0007590A"/>
    <w:rsid w:val="00075999"/>
    <w:rsid w:val="00075EB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EE"/>
    <w:rsid w:val="000D4A6A"/>
    <w:rsid w:val="000D4ABD"/>
    <w:rsid w:val="000D4CA7"/>
    <w:rsid w:val="000D4CFE"/>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81D"/>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82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4058"/>
    <w:rsid w:val="0010405D"/>
    <w:rsid w:val="00104228"/>
    <w:rsid w:val="00104240"/>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D44"/>
    <w:rsid w:val="00155F7A"/>
    <w:rsid w:val="00156260"/>
    <w:rsid w:val="001565AE"/>
    <w:rsid w:val="0015674F"/>
    <w:rsid w:val="001573B9"/>
    <w:rsid w:val="001575A4"/>
    <w:rsid w:val="00157A5E"/>
    <w:rsid w:val="00157D69"/>
    <w:rsid w:val="0016019C"/>
    <w:rsid w:val="001605BA"/>
    <w:rsid w:val="00160674"/>
    <w:rsid w:val="00160786"/>
    <w:rsid w:val="001607AE"/>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016"/>
    <w:rsid w:val="00165137"/>
    <w:rsid w:val="0016523F"/>
    <w:rsid w:val="00165C3F"/>
    <w:rsid w:val="00165C90"/>
    <w:rsid w:val="001660C2"/>
    <w:rsid w:val="0016634F"/>
    <w:rsid w:val="001669F9"/>
    <w:rsid w:val="00166CEA"/>
    <w:rsid w:val="00166F5A"/>
    <w:rsid w:val="0016700E"/>
    <w:rsid w:val="0016711A"/>
    <w:rsid w:val="00167149"/>
    <w:rsid w:val="0016764C"/>
    <w:rsid w:val="00167709"/>
    <w:rsid w:val="00167BAA"/>
    <w:rsid w:val="0017031E"/>
    <w:rsid w:val="00170397"/>
    <w:rsid w:val="001706E4"/>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E60"/>
    <w:rsid w:val="001817BA"/>
    <w:rsid w:val="00181B3A"/>
    <w:rsid w:val="00181C77"/>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66"/>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3C8"/>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EAF"/>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371"/>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4B"/>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B4"/>
    <w:rsid w:val="00212816"/>
    <w:rsid w:val="002129B2"/>
    <w:rsid w:val="00212C89"/>
    <w:rsid w:val="00212D30"/>
    <w:rsid w:val="002130BD"/>
    <w:rsid w:val="002131A5"/>
    <w:rsid w:val="00213598"/>
    <w:rsid w:val="00213851"/>
    <w:rsid w:val="00213AF9"/>
    <w:rsid w:val="002146F8"/>
    <w:rsid w:val="00214C0C"/>
    <w:rsid w:val="00214E0D"/>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EA3"/>
    <w:rsid w:val="00222FFF"/>
    <w:rsid w:val="0022337A"/>
    <w:rsid w:val="00223833"/>
    <w:rsid w:val="00223ACD"/>
    <w:rsid w:val="00223ADC"/>
    <w:rsid w:val="00223F34"/>
    <w:rsid w:val="002241C9"/>
    <w:rsid w:val="0022434E"/>
    <w:rsid w:val="00224506"/>
    <w:rsid w:val="00224611"/>
    <w:rsid w:val="00224890"/>
    <w:rsid w:val="002248E2"/>
    <w:rsid w:val="0022491B"/>
    <w:rsid w:val="00224A9B"/>
    <w:rsid w:val="00224C25"/>
    <w:rsid w:val="00225DB5"/>
    <w:rsid w:val="00225DC3"/>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54C"/>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10"/>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4D"/>
    <w:rsid w:val="00253A89"/>
    <w:rsid w:val="00253D64"/>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A28"/>
    <w:rsid w:val="00265E3B"/>
    <w:rsid w:val="00265E9A"/>
    <w:rsid w:val="00265FF5"/>
    <w:rsid w:val="00266210"/>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347"/>
    <w:rsid w:val="0028052D"/>
    <w:rsid w:val="00280648"/>
    <w:rsid w:val="00280684"/>
    <w:rsid w:val="0028073A"/>
    <w:rsid w:val="00280851"/>
    <w:rsid w:val="00280960"/>
    <w:rsid w:val="00280D7A"/>
    <w:rsid w:val="00281DD0"/>
    <w:rsid w:val="0028203A"/>
    <w:rsid w:val="002825CE"/>
    <w:rsid w:val="002826D0"/>
    <w:rsid w:val="002829E8"/>
    <w:rsid w:val="00282C4C"/>
    <w:rsid w:val="00282D7B"/>
    <w:rsid w:val="00282E14"/>
    <w:rsid w:val="00283112"/>
    <w:rsid w:val="00283181"/>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A6B"/>
    <w:rsid w:val="002C5FD0"/>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7F6"/>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3115"/>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443F"/>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F7A"/>
    <w:rsid w:val="00364A63"/>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CC"/>
    <w:rsid w:val="00392DB8"/>
    <w:rsid w:val="00393058"/>
    <w:rsid w:val="003933E7"/>
    <w:rsid w:val="00393651"/>
    <w:rsid w:val="00393B78"/>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02D"/>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AF"/>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871"/>
    <w:rsid w:val="00453DEF"/>
    <w:rsid w:val="00454220"/>
    <w:rsid w:val="004543E4"/>
    <w:rsid w:val="004544A3"/>
    <w:rsid w:val="004548E5"/>
    <w:rsid w:val="00454F08"/>
    <w:rsid w:val="00455105"/>
    <w:rsid w:val="004559BE"/>
    <w:rsid w:val="00455C09"/>
    <w:rsid w:val="00455D53"/>
    <w:rsid w:val="00456114"/>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750"/>
    <w:rsid w:val="00470893"/>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2A5"/>
    <w:rsid w:val="0049349F"/>
    <w:rsid w:val="004935A4"/>
    <w:rsid w:val="00493D08"/>
    <w:rsid w:val="00493E9F"/>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8D4"/>
    <w:rsid w:val="004A2908"/>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6A4"/>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59D"/>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DBB"/>
    <w:rsid w:val="00511E67"/>
    <w:rsid w:val="00512182"/>
    <w:rsid w:val="00512747"/>
    <w:rsid w:val="005128FF"/>
    <w:rsid w:val="00512A11"/>
    <w:rsid w:val="005133A6"/>
    <w:rsid w:val="0051367E"/>
    <w:rsid w:val="00513CB8"/>
    <w:rsid w:val="00513D9A"/>
    <w:rsid w:val="00513F8F"/>
    <w:rsid w:val="00514455"/>
    <w:rsid w:val="00514678"/>
    <w:rsid w:val="005147E7"/>
    <w:rsid w:val="00514882"/>
    <w:rsid w:val="005148F6"/>
    <w:rsid w:val="005149A2"/>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2C42"/>
    <w:rsid w:val="00523366"/>
    <w:rsid w:val="00523E18"/>
    <w:rsid w:val="00523F32"/>
    <w:rsid w:val="005241DC"/>
    <w:rsid w:val="0052422C"/>
    <w:rsid w:val="005244D5"/>
    <w:rsid w:val="00524545"/>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90C"/>
    <w:rsid w:val="0055410A"/>
    <w:rsid w:val="005547CB"/>
    <w:rsid w:val="00554C19"/>
    <w:rsid w:val="00554DF7"/>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FD2"/>
    <w:rsid w:val="0056434D"/>
    <w:rsid w:val="00564884"/>
    <w:rsid w:val="00564909"/>
    <w:rsid w:val="005651F7"/>
    <w:rsid w:val="005652EE"/>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4B8"/>
    <w:rsid w:val="005758BA"/>
    <w:rsid w:val="00575B21"/>
    <w:rsid w:val="00575E27"/>
    <w:rsid w:val="00575E4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6A"/>
    <w:rsid w:val="00590BF6"/>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F50"/>
    <w:rsid w:val="005A7F72"/>
    <w:rsid w:val="005B009D"/>
    <w:rsid w:val="005B0529"/>
    <w:rsid w:val="005B0F23"/>
    <w:rsid w:val="005B13B6"/>
    <w:rsid w:val="005B149C"/>
    <w:rsid w:val="005B1929"/>
    <w:rsid w:val="005B2D4D"/>
    <w:rsid w:val="005B2EB8"/>
    <w:rsid w:val="005B2EF6"/>
    <w:rsid w:val="005B355C"/>
    <w:rsid w:val="005B3AB2"/>
    <w:rsid w:val="005B3C58"/>
    <w:rsid w:val="005B3C7C"/>
    <w:rsid w:val="005B3C87"/>
    <w:rsid w:val="005B3CB8"/>
    <w:rsid w:val="005B3FEB"/>
    <w:rsid w:val="005B4038"/>
    <w:rsid w:val="005B428B"/>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37F"/>
    <w:rsid w:val="005C0625"/>
    <w:rsid w:val="005C06DB"/>
    <w:rsid w:val="005C0904"/>
    <w:rsid w:val="005C09BF"/>
    <w:rsid w:val="005C0A68"/>
    <w:rsid w:val="005C0D61"/>
    <w:rsid w:val="005C0DDE"/>
    <w:rsid w:val="005C11DA"/>
    <w:rsid w:val="005C1225"/>
    <w:rsid w:val="005C132F"/>
    <w:rsid w:val="005C14D0"/>
    <w:rsid w:val="005C1752"/>
    <w:rsid w:val="005C2144"/>
    <w:rsid w:val="005C2F81"/>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340"/>
    <w:rsid w:val="005C7A54"/>
    <w:rsid w:val="005C7B16"/>
    <w:rsid w:val="005C7CAD"/>
    <w:rsid w:val="005C7E29"/>
    <w:rsid w:val="005C7EF8"/>
    <w:rsid w:val="005D0102"/>
    <w:rsid w:val="005D02FA"/>
    <w:rsid w:val="005D047B"/>
    <w:rsid w:val="005D0790"/>
    <w:rsid w:val="005D0DE9"/>
    <w:rsid w:val="005D0F67"/>
    <w:rsid w:val="005D1AE0"/>
    <w:rsid w:val="005D20FC"/>
    <w:rsid w:val="005D214D"/>
    <w:rsid w:val="005D241F"/>
    <w:rsid w:val="005D24A2"/>
    <w:rsid w:val="005D26D0"/>
    <w:rsid w:val="005D26D7"/>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D60"/>
    <w:rsid w:val="005F3F7F"/>
    <w:rsid w:val="005F40E5"/>
    <w:rsid w:val="005F419A"/>
    <w:rsid w:val="005F438B"/>
    <w:rsid w:val="005F442A"/>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3EAE"/>
    <w:rsid w:val="00614064"/>
    <w:rsid w:val="006141D8"/>
    <w:rsid w:val="006144AB"/>
    <w:rsid w:val="00614B3C"/>
    <w:rsid w:val="00614CB2"/>
    <w:rsid w:val="00614CB4"/>
    <w:rsid w:val="00614D1E"/>
    <w:rsid w:val="0061524B"/>
    <w:rsid w:val="00615624"/>
    <w:rsid w:val="0061565F"/>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D7"/>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D17"/>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2A0"/>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43"/>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94B"/>
    <w:rsid w:val="00715DFE"/>
    <w:rsid w:val="00715F49"/>
    <w:rsid w:val="007162F2"/>
    <w:rsid w:val="007163BF"/>
    <w:rsid w:val="0071649C"/>
    <w:rsid w:val="00716AEF"/>
    <w:rsid w:val="00716FC0"/>
    <w:rsid w:val="007171D2"/>
    <w:rsid w:val="00717267"/>
    <w:rsid w:val="0071753C"/>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128B"/>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16D"/>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06A"/>
    <w:rsid w:val="007905F4"/>
    <w:rsid w:val="007906BF"/>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F91"/>
    <w:rsid w:val="0079727F"/>
    <w:rsid w:val="00797D3D"/>
    <w:rsid w:val="00797DAA"/>
    <w:rsid w:val="00797FCF"/>
    <w:rsid w:val="007A025D"/>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AD9"/>
    <w:rsid w:val="007B3D55"/>
    <w:rsid w:val="007B3D90"/>
    <w:rsid w:val="007B40AD"/>
    <w:rsid w:val="007B448A"/>
    <w:rsid w:val="007B44DC"/>
    <w:rsid w:val="007B4543"/>
    <w:rsid w:val="007B476E"/>
    <w:rsid w:val="007B48FC"/>
    <w:rsid w:val="007B4937"/>
    <w:rsid w:val="007B4D78"/>
    <w:rsid w:val="007B5220"/>
    <w:rsid w:val="007B5443"/>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0D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548"/>
    <w:rsid w:val="008249FF"/>
    <w:rsid w:val="008251EC"/>
    <w:rsid w:val="008254DD"/>
    <w:rsid w:val="008257F4"/>
    <w:rsid w:val="008258D4"/>
    <w:rsid w:val="00825DD4"/>
    <w:rsid w:val="008260EA"/>
    <w:rsid w:val="0082616E"/>
    <w:rsid w:val="00826204"/>
    <w:rsid w:val="008262C0"/>
    <w:rsid w:val="00826575"/>
    <w:rsid w:val="00826A15"/>
    <w:rsid w:val="00826AA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1BB"/>
    <w:rsid w:val="00883D18"/>
    <w:rsid w:val="00883ED6"/>
    <w:rsid w:val="00883F8F"/>
    <w:rsid w:val="00884255"/>
    <w:rsid w:val="0088425B"/>
    <w:rsid w:val="00884A4F"/>
    <w:rsid w:val="00884A6F"/>
    <w:rsid w:val="0088517E"/>
    <w:rsid w:val="0088579F"/>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11E"/>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5F4"/>
    <w:rsid w:val="008C560E"/>
    <w:rsid w:val="008C59D5"/>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2D7F"/>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581"/>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D0"/>
    <w:rsid w:val="009355F0"/>
    <w:rsid w:val="009358A6"/>
    <w:rsid w:val="00935B52"/>
    <w:rsid w:val="00935DFE"/>
    <w:rsid w:val="009366EC"/>
    <w:rsid w:val="00936746"/>
    <w:rsid w:val="00936951"/>
    <w:rsid w:val="00936A90"/>
    <w:rsid w:val="009370A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CAB"/>
    <w:rsid w:val="00947238"/>
    <w:rsid w:val="00947711"/>
    <w:rsid w:val="00947A94"/>
    <w:rsid w:val="00947C79"/>
    <w:rsid w:val="009504EC"/>
    <w:rsid w:val="009505DA"/>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77A16"/>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2EE"/>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58E6"/>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312A"/>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B3B"/>
    <w:rsid w:val="009C6B7B"/>
    <w:rsid w:val="009C6E93"/>
    <w:rsid w:val="009C7147"/>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61A"/>
    <w:rsid w:val="009D587B"/>
    <w:rsid w:val="009D5A04"/>
    <w:rsid w:val="009D608A"/>
    <w:rsid w:val="009D610C"/>
    <w:rsid w:val="009D62E7"/>
    <w:rsid w:val="009D69DA"/>
    <w:rsid w:val="009D6D32"/>
    <w:rsid w:val="009D75A4"/>
    <w:rsid w:val="009D76D0"/>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42A"/>
    <w:rsid w:val="009F548A"/>
    <w:rsid w:val="009F5606"/>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399"/>
    <w:rsid w:val="00A04541"/>
    <w:rsid w:val="00A04846"/>
    <w:rsid w:val="00A04A92"/>
    <w:rsid w:val="00A04F7D"/>
    <w:rsid w:val="00A05290"/>
    <w:rsid w:val="00A0533D"/>
    <w:rsid w:val="00A0559E"/>
    <w:rsid w:val="00A05854"/>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82"/>
    <w:rsid w:val="00A471CA"/>
    <w:rsid w:val="00A47430"/>
    <w:rsid w:val="00A4761F"/>
    <w:rsid w:val="00A47749"/>
    <w:rsid w:val="00A47B4B"/>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4208"/>
    <w:rsid w:val="00A54398"/>
    <w:rsid w:val="00A544BF"/>
    <w:rsid w:val="00A54850"/>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35C"/>
    <w:rsid w:val="00A81633"/>
    <w:rsid w:val="00A8221B"/>
    <w:rsid w:val="00A82665"/>
    <w:rsid w:val="00A82979"/>
    <w:rsid w:val="00A82A3D"/>
    <w:rsid w:val="00A831F0"/>
    <w:rsid w:val="00A834EC"/>
    <w:rsid w:val="00A83BF1"/>
    <w:rsid w:val="00A83C06"/>
    <w:rsid w:val="00A83D3C"/>
    <w:rsid w:val="00A84298"/>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1CA"/>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3A7E"/>
    <w:rsid w:val="00AC446F"/>
    <w:rsid w:val="00AC45D6"/>
    <w:rsid w:val="00AC4729"/>
    <w:rsid w:val="00AC4D53"/>
    <w:rsid w:val="00AC4E2E"/>
    <w:rsid w:val="00AC4EEF"/>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1FFB"/>
    <w:rsid w:val="00AE2205"/>
    <w:rsid w:val="00AE232B"/>
    <w:rsid w:val="00AE2BFE"/>
    <w:rsid w:val="00AE3004"/>
    <w:rsid w:val="00AE3666"/>
    <w:rsid w:val="00AE3C6F"/>
    <w:rsid w:val="00AE3CE1"/>
    <w:rsid w:val="00AE4318"/>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22BA"/>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2B4D"/>
    <w:rsid w:val="00B030E1"/>
    <w:rsid w:val="00B03101"/>
    <w:rsid w:val="00B03579"/>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F78"/>
    <w:rsid w:val="00B13096"/>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EE8"/>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5E60"/>
    <w:rsid w:val="00B664EC"/>
    <w:rsid w:val="00B665AE"/>
    <w:rsid w:val="00B66801"/>
    <w:rsid w:val="00B6796C"/>
    <w:rsid w:val="00B67B2B"/>
    <w:rsid w:val="00B67F3C"/>
    <w:rsid w:val="00B700AA"/>
    <w:rsid w:val="00B7030B"/>
    <w:rsid w:val="00B70333"/>
    <w:rsid w:val="00B70989"/>
    <w:rsid w:val="00B709B5"/>
    <w:rsid w:val="00B70A17"/>
    <w:rsid w:val="00B70A49"/>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E4A"/>
    <w:rsid w:val="00BC0203"/>
    <w:rsid w:val="00BC069F"/>
    <w:rsid w:val="00BC130E"/>
    <w:rsid w:val="00BC14DF"/>
    <w:rsid w:val="00BC16BF"/>
    <w:rsid w:val="00BC1801"/>
    <w:rsid w:val="00BC1A03"/>
    <w:rsid w:val="00BC1A4D"/>
    <w:rsid w:val="00BC1A99"/>
    <w:rsid w:val="00BC201A"/>
    <w:rsid w:val="00BC2545"/>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C69"/>
    <w:rsid w:val="00BD3D7A"/>
    <w:rsid w:val="00BD42C4"/>
    <w:rsid w:val="00BD58A8"/>
    <w:rsid w:val="00BD5A26"/>
    <w:rsid w:val="00BD5C30"/>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980"/>
    <w:rsid w:val="00C21B1D"/>
    <w:rsid w:val="00C222CF"/>
    <w:rsid w:val="00C22358"/>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B7"/>
    <w:rsid w:val="00C50ADC"/>
    <w:rsid w:val="00C50DA6"/>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B73"/>
    <w:rsid w:val="00C75004"/>
    <w:rsid w:val="00C75412"/>
    <w:rsid w:val="00C755E8"/>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166A"/>
    <w:rsid w:val="00C81827"/>
    <w:rsid w:val="00C8198E"/>
    <w:rsid w:val="00C81B30"/>
    <w:rsid w:val="00C820A1"/>
    <w:rsid w:val="00C82375"/>
    <w:rsid w:val="00C82387"/>
    <w:rsid w:val="00C82496"/>
    <w:rsid w:val="00C82640"/>
    <w:rsid w:val="00C83AEB"/>
    <w:rsid w:val="00C83B30"/>
    <w:rsid w:val="00C83C7A"/>
    <w:rsid w:val="00C84317"/>
    <w:rsid w:val="00C843AB"/>
    <w:rsid w:val="00C845CE"/>
    <w:rsid w:val="00C8534D"/>
    <w:rsid w:val="00C85A05"/>
    <w:rsid w:val="00C8610A"/>
    <w:rsid w:val="00C8624E"/>
    <w:rsid w:val="00C86379"/>
    <w:rsid w:val="00C864DB"/>
    <w:rsid w:val="00C870B0"/>
    <w:rsid w:val="00C872D8"/>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1E4E"/>
    <w:rsid w:val="00CA2645"/>
    <w:rsid w:val="00CA2919"/>
    <w:rsid w:val="00CA2C56"/>
    <w:rsid w:val="00CA3030"/>
    <w:rsid w:val="00CA4229"/>
    <w:rsid w:val="00CA431A"/>
    <w:rsid w:val="00CA4941"/>
    <w:rsid w:val="00CA4A3F"/>
    <w:rsid w:val="00CA4C14"/>
    <w:rsid w:val="00CA4FE7"/>
    <w:rsid w:val="00CA516C"/>
    <w:rsid w:val="00CA51A0"/>
    <w:rsid w:val="00CA5487"/>
    <w:rsid w:val="00CA5F13"/>
    <w:rsid w:val="00CA6164"/>
    <w:rsid w:val="00CA61FD"/>
    <w:rsid w:val="00CA6819"/>
    <w:rsid w:val="00CA7050"/>
    <w:rsid w:val="00CA71D1"/>
    <w:rsid w:val="00CA73B2"/>
    <w:rsid w:val="00CA73E5"/>
    <w:rsid w:val="00CA74E8"/>
    <w:rsid w:val="00CA76F9"/>
    <w:rsid w:val="00CA7824"/>
    <w:rsid w:val="00CA7B80"/>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739"/>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0C0D"/>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D0011B"/>
    <w:rsid w:val="00D002B6"/>
    <w:rsid w:val="00D003D8"/>
    <w:rsid w:val="00D00522"/>
    <w:rsid w:val="00D00B22"/>
    <w:rsid w:val="00D00B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F5E"/>
    <w:rsid w:val="00D70F87"/>
    <w:rsid w:val="00D70FCE"/>
    <w:rsid w:val="00D7123A"/>
    <w:rsid w:val="00D71432"/>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C9F"/>
    <w:rsid w:val="00D82D48"/>
    <w:rsid w:val="00D83401"/>
    <w:rsid w:val="00D84268"/>
    <w:rsid w:val="00D846C5"/>
    <w:rsid w:val="00D84746"/>
    <w:rsid w:val="00D84EC7"/>
    <w:rsid w:val="00D85273"/>
    <w:rsid w:val="00D856E4"/>
    <w:rsid w:val="00D8636C"/>
    <w:rsid w:val="00D86B37"/>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DC6"/>
    <w:rsid w:val="00DA2EB2"/>
    <w:rsid w:val="00DA35A9"/>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16DD"/>
    <w:rsid w:val="00DE1838"/>
    <w:rsid w:val="00DE1BBD"/>
    <w:rsid w:val="00DE21CF"/>
    <w:rsid w:val="00DE279F"/>
    <w:rsid w:val="00DE29EE"/>
    <w:rsid w:val="00DE2D4B"/>
    <w:rsid w:val="00DE3083"/>
    <w:rsid w:val="00DE3E7C"/>
    <w:rsid w:val="00DE45AC"/>
    <w:rsid w:val="00DE464E"/>
    <w:rsid w:val="00DE4664"/>
    <w:rsid w:val="00DE47CE"/>
    <w:rsid w:val="00DE480D"/>
    <w:rsid w:val="00DE4B0C"/>
    <w:rsid w:val="00DE4C2C"/>
    <w:rsid w:val="00DE4D74"/>
    <w:rsid w:val="00DE516B"/>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824"/>
    <w:rsid w:val="00DF6F0F"/>
    <w:rsid w:val="00DF7226"/>
    <w:rsid w:val="00E000A6"/>
    <w:rsid w:val="00E004D1"/>
    <w:rsid w:val="00E00A07"/>
    <w:rsid w:val="00E00C11"/>
    <w:rsid w:val="00E00EFF"/>
    <w:rsid w:val="00E00FBC"/>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2DF7"/>
    <w:rsid w:val="00E1351C"/>
    <w:rsid w:val="00E136AE"/>
    <w:rsid w:val="00E139D0"/>
    <w:rsid w:val="00E139F2"/>
    <w:rsid w:val="00E13AD1"/>
    <w:rsid w:val="00E13BD9"/>
    <w:rsid w:val="00E14331"/>
    <w:rsid w:val="00E143F1"/>
    <w:rsid w:val="00E145E0"/>
    <w:rsid w:val="00E1484E"/>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74CC"/>
    <w:rsid w:val="00E377BF"/>
    <w:rsid w:val="00E37BBD"/>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71E"/>
    <w:rsid w:val="00E51812"/>
    <w:rsid w:val="00E51B0C"/>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A52"/>
    <w:rsid w:val="00E850F7"/>
    <w:rsid w:val="00E851C5"/>
    <w:rsid w:val="00E852E4"/>
    <w:rsid w:val="00E85483"/>
    <w:rsid w:val="00E859CA"/>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338"/>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BB1"/>
    <w:rsid w:val="00F16F7C"/>
    <w:rsid w:val="00F16FE9"/>
    <w:rsid w:val="00F17442"/>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47A"/>
    <w:rsid w:val="00F3651B"/>
    <w:rsid w:val="00F367EF"/>
    <w:rsid w:val="00F36850"/>
    <w:rsid w:val="00F369F3"/>
    <w:rsid w:val="00F370CB"/>
    <w:rsid w:val="00F377A2"/>
    <w:rsid w:val="00F37922"/>
    <w:rsid w:val="00F37AEF"/>
    <w:rsid w:val="00F40120"/>
    <w:rsid w:val="00F40744"/>
    <w:rsid w:val="00F4125D"/>
    <w:rsid w:val="00F417D6"/>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65E"/>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5E"/>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7D1"/>
    <w:rsid w:val="00FC4823"/>
    <w:rsid w:val="00FC4AAF"/>
    <w:rsid w:val="00FC4CA4"/>
    <w:rsid w:val="00FC545C"/>
    <w:rsid w:val="00FC553E"/>
    <w:rsid w:val="00FC5EE6"/>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B05"/>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2A02A70-4234-4B1C-9599-557F471B6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semiHidden/>
    <w:rsid w:val="00A63872"/>
  </w:style>
  <w:style w:type="table" w:default="1" w:styleId="TableNormal">
    <w:name w:val="Normal Table"/>
    <w:semiHidden/>
    <w:rsid w:val="001115C0"/>
    <w:tblPr>
      <w:tblInd w:w="0" w:type="dxa"/>
      <w:tblCellMar>
        <w:top w:w="0" w:type="dxa"/>
        <w:left w:w="108" w:type="dxa"/>
        <w:bottom w:w="0" w:type="dxa"/>
        <w:right w:w="108" w:type="dxa"/>
      </w:tblCellMar>
    </w:tblPr>
  </w:style>
  <w:style w:type="numbering" w:default="1" w:styleId="NoList">
    <w:name w:val="No List"/>
    <w:semiHidden/>
    <w:rsid w:val="00A63872"/>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 Char Char3"/>
    <w:rsid w:val="00D07DCA"/>
    <w:rPr>
      <w:rFonts w:ascii="Arial" w:hAnsi="Arial"/>
      <w:sz w:val="36"/>
      <w:lang w:val="en-GB" w:eastAsia="en-US" w:bidi="ar-SA"/>
    </w:rPr>
  </w:style>
  <w:style w:type="character" w:customStyle="1" w:styleId="CharChar2">
    <w:name w:val=" Char Char2"/>
    <w:rsid w:val="00D07DCA"/>
    <w:rPr>
      <w:rFonts w:ascii="Arial" w:hAnsi="Arial"/>
      <w:sz w:val="32"/>
      <w:lang w:val="en-GB" w:eastAsia="en-US" w:bidi="ar-SA"/>
    </w:rPr>
  </w:style>
  <w:style w:type="character" w:customStyle="1" w:styleId="CharChar1">
    <w:name w:val=" 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 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3GPP Caption Table Char,cap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 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467033">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210444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D41BB2-31FD-45BF-A221-D5B54D3CB611}">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FCC6225-4950-4E2D-9FE2-29BE5EDCAF53}">
  <ds:schemaRefs>
    <ds:schemaRef ds:uri="http://schemas.openxmlformats.org/officeDocument/2006/bibliography"/>
  </ds:schemaRefs>
</ds:datastoreItem>
</file>

<file path=customXml/itemProps6.xml><?xml version="1.0" encoding="utf-8"?>
<ds:datastoreItem xmlns:ds="http://schemas.openxmlformats.org/officeDocument/2006/customXml" ds:itemID="{31A08B35-264C-4AEA-B5FE-E8BA7AF1A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1781</Words>
  <Characters>10156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11914</CharactersWithSpaces>
  <SharedDoc>false</SharedDoc>
  <HLinks>
    <vt:vector size="6" baseType="variant">
      <vt:variant>
        <vt:i4>2555917</vt:i4>
      </vt:variant>
      <vt:variant>
        <vt:i4>45</vt:i4>
      </vt:variant>
      <vt:variant>
        <vt:i4>0</vt:i4>
      </vt:variant>
      <vt:variant>
        <vt:i4>5</vt:i4>
      </vt:variant>
      <vt:variant>
        <vt:lpwstr>http://www.3gpp.org/ftp/tsg_ran/TSG_RAN/TSGR_74/Docs/RP-161839.zip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 CTPClassification=CTP_PUBLIC:VisualMarkings=, CTPClassification=CTP_NT</cp:keywords>
  <dc:description/>
  <cp:lastModifiedBy>Intel User</cp:lastModifiedBy>
  <cp:revision>3</cp:revision>
  <cp:lastPrinted>2013-10-30T16:33:00Z</cp:lastPrinted>
  <dcterms:created xsi:type="dcterms:W3CDTF">2018-05-11T20:25:00Z</dcterms:created>
  <dcterms:modified xsi:type="dcterms:W3CDTF">2018-05-11T20:26:00Z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bf9677d0-5c5f-4402-83f8-8155764d894e</vt:lpwstr>
  </property>
  <property fmtid="{D5CDD505-2E9C-101B-9397-08002B2CF9AE}" pid="6" name="CTP_BU">
    <vt:lpwstr>NA</vt:lpwstr>
  </property>
  <property fmtid="{D5CDD505-2E9C-101B-9397-08002B2CF9AE}" pid="7" name="CTP_TimeStamp">
    <vt:lpwstr>2018-05-11 20:13:41Z</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